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A0D" w:rsidRPr="008B5A0D" w:rsidRDefault="008B5A0D" w:rsidP="008B5A0D">
      <w:pPr>
        <w:tabs>
          <w:tab w:val="left" w:pos="3818"/>
          <w:tab w:val="left" w:pos="7967"/>
        </w:tabs>
        <w:spacing w:after="0" w:line="240" w:lineRule="auto"/>
        <w:contextualSpacing/>
        <w:jc w:val="center"/>
        <w:rPr>
          <w:rFonts w:ascii="Calibri" w:eastAsia="Calibri" w:hAnsi="Calibri" w:cs="Arial"/>
          <w:noProof/>
          <w:lang w:val="en-US"/>
        </w:rPr>
      </w:pPr>
      <w:r w:rsidRPr="008B5A0D">
        <w:rPr>
          <w:rFonts w:ascii="Calibri" w:eastAsia="Calibri" w:hAnsi="Calibri" w:cs="Arial"/>
          <w:noProof/>
          <w:lang w:eastAsia="en-GB"/>
        </w:rPr>
        <w:drawing>
          <wp:anchor distT="0" distB="0" distL="0" distR="0" simplePos="0" relativeHeight="251659264" behindDoc="1" locked="0" layoutInCell="1" allowOverlap="1">
            <wp:simplePos x="0" y="0"/>
            <wp:positionH relativeFrom="column">
              <wp:posOffset>-993775</wp:posOffset>
            </wp:positionH>
            <wp:positionV relativeFrom="paragraph">
              <wp:posOffset>-967962</wp:posOffset>
            </wp:positionV>
            <wp:extent cx="7861300" cy="11105515"/>
            <wp:effectExtent l="19050" t="0" r="6350" b="0"/>
            <wp:wrapNone/>
            <wp:docPr id="1"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t75"/>
                    <pic:cNvPicPr/>
                  </pic:nvPicPr>
                  <pic:blipFill>
                    <a:blip r:embed="rId7" cstate="print"/>
                    <a:srcRect/>
                    <a:stretch/>
                  </pic:blipFill>
                  <pic:spPr>
                    <a:xfrm>
                      <a:off x="0" y="0"/>
                      <a:ext cx="7861300" cy="11105515"/>
                    </a:xfrm>
                    <a:prstGeom prst="rect">
                      <a:avLst/>
                    </a:prstGeom>
                    <a:ln>
                      <a:noFill/>
                    </a:ln>
                  </pic:spPr>
                </pic:pic>
              </a:graphicData>
            </a:graphic>
          </wp:anchor>
        </w:drawing>
      </w:r>
    </w:p>
    <w:p w:rsidR="008B5A0D" w:rsidRPr="008B5A0D" w:rsidRDefault="008B5A0D" w:rsidP="008B5A0D">
      <w:pPr>
        <w:tabs>
          <w:tab w:val="left" w:pos="3818"/>
          <w:tab w:val="left" w:pos="7967"/>
        </w:tabs>
        <w:spacing w:after="0" w:line="240" w:lineRule="auto"/>
        <w:contextualSpacing/>
        <w:jc w:val="center"/>
        <w:rPr>
          <w:rFonts w:ascii="Candara" w:eastAsia="Calibri" w:hAnsi="Candara" w:cs="Arial"/>
          <w:b/>
          <w:sz w:val="50"/>
          <w:szCs w:val="28"/>
          <w:lang w:val="en-US"/>
        </w:rPr>
      </w:pPr>
      <w:r w:rsidRPr="008B5A0D">
        <w:rPr>
          <w:rFonts w:ascii="Candara" w:eastAsia="Calibri" w:hAnsi="Candara" w:cs="Arial"/>
          <w:b/>
          <w:sz w:val="50"/>
          <w:szCs w:val="28"/>
          <w:lang w:val="en-US"/>
        </w:rPr>
        <w:t xml:space="preserve">  </w:t>
      </w:r>
    </w:p>
    <w:p w:rsidR="008B5A0D" w:rsidRPr="008B5A0D" w:rsidRDefault="00FA1F83" w:rsidP="008B5A0D">
      <w:pPr>
        <w:tabs>
          <w:tab w:val="left" w:pos="3818"/>
          <w:tab w:val="left" w:pos="7967"/>
        </w:tabs>
        <w:spacing w:after="0" w:line="240" w:lineRule="auto"/>
        <w:contextualSpacing/>
        <w:jc w:val="center"/>
        <w:rPr>
          <w:rFonts w:ascii="Candara" w:eastAsia="Calibri" w:hAnsi="Candara" w:cs="Arial"/>
          <w:b/>
          <w:sz w:val="50"/>
          <w:szCs w:val="28"/>
          <w:lang w:val="en-US"/>
        </w:rPr>
      </w:pPr>
      <w:r>
        <w:rPr>
          <w:rFonts w:ascii="Candara" w:eastAsia="Calibri" w:hAnsi="Candara" w:cs="Arial"/>
          <w:b/>
          <w:noProof/>
          <w:sz w:val="50"/>
          <w:szCs w:val="28"/>
          <w:lang w:eastAsia="en-GB"/>
        </w:rPr>
        <w:drawing>
          <wp:anchor distT="0" distB="0" distL="114300" distR="114300" simplePos="0" relativeHeight="251661312" behindDoc="1" locked="0" layoutInCell="1" allowOverlap="1">
            <wp:simplePos x="0" y="0"/>
            <wp:positionH relativeFrom="column">
              <wp:posOffset>234315</wp:posOffset>
            </wp:positionH>
            <wp:positionV relativeFrom="paragraph">
              <wp:posOffset>73660</wp:posOffset>
            </wp:positionV>
            <wp:extent cx="980440" cy="1086485"/>
            <wp:effectExtent l="19050" t="0" r="0" b="0"/>
            <wp:wrapTight wrapText="bothSides">
              <wp:wrapPolygon edited="0">
                <wp:start x="-420" y="0"/>
                <wp:lineTo x="-420" y="21209"/>
                <wp:lineTo x="21404" y="21209"/>
                <wp:lineTo x="21404" y="0"/>
                <wp:lineTo x="-420" y="0"/>
              </wp:wrapPolygon>
            </wp:wrapTight>
            <wp:docPr id="2" name="Picture 5" descr="C:\Users\SAW\Documents\IDRIS ALAO\Docs\AlaoIdris_Passp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W\Documents\IDRIS ALAO\Docs\AlaoIdris_Passport.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80440" cy="1086485"/>
                    </a:xfrm>
                    <a:prstGeom prst="rect">
                      <a:avLst/>
                    </a:prstGeom>
                    <a:noFill/>
                    <a:ln>
                      <a:noFill/>
                    </a:ln>
                  </pic:spPr>
                </pic:pic>
              </a:graphicData>
            </a:graphic>
          </wp:anchor>
        </w:drawing>
      </w:r>
    </w:p>
    <w:p w:rsidR="008B5A0D" w:rsidRPr="008B5A0D" w:rsidRDefault="008B5A0D" w:rsidP="008B5A0D">
      <w:pPr>
        <w:tabs>
          <w:tab w:val="left" w:pos="3818"/>
          <w:tab w:val="left" w:pos="7967"/>
        </w:tabs>
        <w:spacing w:after="0" w:line="240" w:lineRule="auto"/>
        <w:contextualSpacing/>
        <w:jc w:val="center"/>
        <w:rPr>
          <w:rFonts w:ascii="Candara" w:eastAsia="Calibri" w:hAnsi="Candara" w:cs="Arial"/>
          <w:b/>
          <w:sz w:val="50"/>
          <w:szCs w:val="28"/>
          <w:lang w:val="en-US"/>
        </w:rPr>
      </w:pPr>
    </w:p>
    <w:p w:rsidR="008B5A0D" w:rsidRPr="008B5A0D" w:rsidRDefault="008B5A0D" w:rsidP="008B5A0D">
      <w:pPr>
        <w:tabs>
          <w:tab w:val="left" w:pos="3818"/>
          <w:tab w:val="left" w:pos="7967"/>
        </w:tabs>
        <w:spacing w:after="0" w:line="240" w:lineRule="auto"/>
        <w:contextualSpacing/>
        <w:jc w:val="center"/>
        <w:rPr>
          <w:rFonts w:ascii="Candara" w:eastAsia="Calibri" w:hAnsi="Candara" w:cs="Arial"/>
          <w:b/>
          <w:sz w:val="50"/>
          <w:szCs w:val="28"/>
          <w:lang w:val="en-US"/>
        </w:rPr>
      </w:pPr>
    </w:p>
    <w:p w:rsidR="008B5A0D" w:rsidRPr="008B5A0D" w:rsidRDefault="008B5A0D" w:rsidP="008B5A0D">
      <w:pPr>
        <w:tabs>
          <w:tab w:val="left" w:pos="3818"/>
          <w:tab w:val="left" w:pos="7967"/>
        </w:tabs>
        <w:spacing w:after="0" w:line="240" w:lineRule="auto"/>
        <w:contextualSpacing/>
        <w:jc w:val="center"/>
        <w:rPr>
          <w:rFonts w:ascii="Candara" w:eastAsia="Calibri" w:hAnsi="Candara" w:cs="Arial"/>
          <w:b/>
          <w:sz w:val="50"/>
          <w:szCs w:val="28"/>
          <w:lang w:val="en-US"/>
        </w:rPr>
      </w:pPr>
      <w:r w:rsidRPr="008B5A0D">
        <w:rPr>
          <w:rFonts w:ascii="Candara" w:eastAsia="Calibri" w:hAnsi="Candara" w:cs="Arial"/>
          <w:b/>
          <w:sz w:val="50"/>
          <w:szCs w:val="28"/>
          <w:lang w:val="en-US"/>
        </w:rPr>
        <w:t>CURRICULUM VITAE</w:t>
      </w:r>
    </w:p>
    <w:p w:rsidR="008B5A0D" w:rsidRPr="00BD3110" w:rsidRDefault="008B5A0D" w:rsidP="008B5A0D">
      <w:pPr>
        <w:pStyle w:val="ListParagraph"/>
        <w:numPr>
          <w:ilvl w:val="6"/>
          <w:numId w:val="1"/>
        </w:numPr>
        <w:spacing w:before="240" w:after="0" w:line="240" w:lineRule="auto"/>
        <w:ind w:left="720" w:hanging="720"/>
        <w:jc w:val="both"/>
        <w:rPr>
          <w:rFonts w:asciiTheme="majorBidi" w:hAnsiTheme="majorBidi" w:cstheme="majorBidi"/>
          <w:sz w:val="24"/>
          <w:szCs w:val="24"/>
        </w:rPr>
      </w:pPr>
      <w:r w:rsidRPr="00BD3110">
        <w:rPr>
          <w:rFonts w:asciiTheme="majorBidi" w:hAnsiTheme="majorBidi" w:cstheme="majorBidi"/>
          <w:sz w:val="24"/>
          <w:szCs w:val="24"/>
        </w:rPr>
        <w:t>Name:</w:t>
      </w:r>
      <w:r w:rsidRPr="00BD3110">
        <w:rPr>
          <w:rFonts w:asciiTheme="majorBidi" w:hAnsiTheme="majorBidi" w:cstheme="majorBidi"/>
          <w:sz w:val="24"/>
          <w:szCs w:val="24"/>
        </w:rPr>
        <w:tab/>
      </w:r>
      <w:r w:rsidRPr="00BD3110">
        <w:rPr>
          <w:rFonts w:asciiTheme="majorBidi" w:hAnsiTheme="majorBidi" w:cstheme="majorBidi"/>
          <w:sz w:val="24"/>
          <w:szCs w:val="24"/>
        </w:rPr>
        <w:tab/>
      </w:r>
      <w:r w:rsidRPr="00BD3110">
        <w:rPr>
          <w:rFonts w:asciiTheme="majorBidi" w:hAnsiTheme="majorBidi" w:cstheme="majorBidi"/>
          <w:sz w:val="24"/>
          <w:szCs w:val="24"/>
        </w:rPr>
        <w:tab/>
      </w:r>
      <w:r w:rsidRPr="00BD3110">
        <w:rPr>
          <w:rFonts w:asciiTheme="majorBidi" w:hAnsiTheme="majorBidi" w:cstheme="majorBidi"/>
          <w:sz w:val="24"/>
          <w:szCs w:val="24"/>
        </w:rPr>
        <w:tab/>
      </w:r>
      <w:r w:rsidRPr="00BD3110">
        <w:rPr>
          <w:rFonts w:asciiTheme="majorBidi" w:hAnsiTheme="majorBidi" w:cstheme="majorBidi"/>
          <w:sz w:val="24"/>
          <w:szCs w:val="24"/>
        </w:rPr>
        <w:tab/>
      </w:r>
      <w:proofErr w:type="spellStart"/>
      <w:r w:rsidRPr="00BD3110">
        <w:rPr>
          <w:rFonts w:asciiTheme="majorBidi" w:hAnsiTheme="majorBidi" w:cstheme="majorBidi"/>
          <w:sz w:val="24"/>
          <w:szCs w:val="24"/>
        </w:rPr>
        <w:t>ALAO</w:t>
      </w:r>
      <w:proofErr w:type="spellEnd"/>
      <w:r w:rsidRPr="00BD3110">
        <w:rPr>
          <w:rFonts w:asciiTheme="majorBidi" w:hAnsiTheme="majorBidi" w:cstheme="majorBidi"/>
          <w:sz w:val="24"/>
          <w:szCs w:val="24"/>
        </w:rPr>
        <w:t xml:space="preserve">, </w:t>
      </w:r>
      <w:proofErr w:type="spellStart"/>
      <w:r w:rsidRPr="00BD3110">
        <w:rPr>
          <w:rFonts w:asciiTheme="majorBidi" w:hAnsiTheme="majorBidi" w:cstheme="majorBidi"/>
          <w:sz w:val="24"/>
          <w:szCs w:val="24"/>
        </w:rPr>
        <w:t>Idris</w:t>
      </w:r>
      <w:proofErr w:type="spellEnd"/>
      <w:r w:rsidRPr="00BD3110">
        <w:rPr>
          <w:rFonts w:asciiTheme="majorBidi" w:hAnsiTheme="majorBidi" w:cstheme="majorBidi"/>
          <w:sz w:val="24"/>
          <w:szCs w:val="24"/>
        </w:rPr>
        <w:tab/>
        <w:t>Ibrahim</w:t>
      </w:r>
    </w:p>
    <w:p w:rsidR="008B5A0D" w:rsidRPr="00BD3110" w:rsidRDefault="008B5A0D" w:rsidP="008B5A0D">
      <w:pPr>
        <w:pStyle w:val="ListParagraph"/>
        <w:numPr>
          <w:ilvl w:val="6"/>
          <w:numId w:val="1"/>
        </w:numPr>
        <w:spacing w:before="240" w:after="0" w:line="240" w:lineRule="auto"/>
        <w:ind w:left="720" w:hanging="720"/>
        <w:jc w:val="both"/>
        <w:rPr>
          <w:rFonts w:asciiTheme="majorBidi" w:hAnsiTheme="majorBidi" w:cstheme="majorBidi"/>
          <w:sz w:val="24"/>
          <w:szCs w:val="24"/>
        </w:rPr>
      </w:pPr>
      <w:r w:rsidRPr="00BD3110">
        <w:rPr>
          <w:rFonts w:asciiTheme="majorBidi" w:hAnsiTheme="majorBidi" w:cstheme="majorBidi"/>
          <w:sz w:val="24"/>
          <w:szCs w:val="24"/>
        </w:rPr>
        <w:t xml:space="preserve">College/Department: </w:t>
      </w:r>
      <w:r w:rsidRPr="00BD3110">
        <w:rPr>
          <w:rFonts w:asciiTheme="majorBidi" w:hAnsiTheme="majorBidi" w:cstheme="majorBidi"/>
          <w:sz w:val="24"/>
          <w:szCs w:val="24"/>
        </w:rPr>
        <w:tab/>
      </w:r>
      <w:r w:rsidRPr="00BD3110">
        <w:rPr>
          <w:rFonts w:asciiTheme="majorBidi" w:hAnsiTheme="majorBidi" w:cstheme="majorBidi"/>
          <w:sz w:val="24"/>
          <w:szCs w:val="24"/>
        </w:rPr>
        <w:tab/>
      </w:r>
      <w:r w:rsidRPr="00BD3110">
        <w:rPr>
          <w:rFonts w:asciiTheme="majorBidi" w:hAnsiTheme="majorBidi" w:cstheme="majorBidi"/>
          <w:sz w:val="24"/>
          <w:szCs w:val="24"/>
        </w:rPr>
        <w:tab/>
        <w:t>Law/Islamic Law</w:t>
      </w:r>
    </w:p>
    <w:p w:rsidR="008B5A0D" w:rsidRPr="00BD3110" w:rsidRDefault="008B5A0D" w:rsidP="008B5A0D">
      <w:pPr>
        <w:pStyle w:val="ListParagraph"/>
        <w:numPr>
          <w:ilvl w:val="6"/>
          <w:numId w:val="1"/>
        </w:numPr>
        <w:tabs>
          <w:tab w:val="left" w:pos="4338"/>
        </w:tabs>
        <w:spacing w:before="240" w:after="0" w:line="240" w:lineRule="auto"/>
        <w:ind w:left="720" w:hanging="720"/>
        <w:jc w:val="both"/>
        <w:rPr>
          <w:rFonts w:asciiTheme="majorBidi" w:hAnsiTheme="majorBidi" w:cstheme="majorBidi"/>
          <w:sz w:val="24"/>
          <w:szCs w:val="24"/>
        </w:rPr>
      </w:pPr>
      <w:r w:rsidRPr="00BD3110">
        <w:rPr>
          <w:rFonts w:asciiTheme="majorBidi" w:hAnsiTheme="majorBidi" w:cstheme="majorBidi"/>
          <w:sz w:val="24"/>
          <w:szCs w:val="24"/>
        </w:rPr>
        <w:t>Place and Date of Birth:</w:t>
      </w:r>
      <w:r w:rsidRPr="00BD3110">
        <w:rPr>
          <w:rFonts w:asciiTheme="majorBidi" w:hAnsiTheme="majorBidi" w:cstheme="majorBidi"/>
          <w:sz w:val="24"/>
          <w:szCs w:val="24"/>
        </w:rPr>
        <w:tab/>
        <w:t>08/07/1987</w:t>
      </w:r>
    </w:p>
    <w:p w:rsidR="008B5A0D" w:rsidRPr="00BD3110" w:rsidRDefault="008B5A0D" w:rsidP="008B5A0D">
      <w:pPr>
        <w:pStyle w:val="ListParagraph"/>
        <w:numPr>
          <w:ilvl w:val="6"/>
          <w:numId w:val="1"/>
        </w:numPr>
        <w:spacing w:before="240" w:after="0" w:line="240" w:lineRule="auto"/>
        <w:ind w:left="720" w:hanging="720"/>
        <w:jc w:val="both"/>
        <w:rPr>
          <w:rFonts w:asciiTheme="majorBidi" w:hAnsiTheme="majorBidi" w:cstheme="majorBidi"/>
          <w:sz w:val="24"/>
          <w:szCs w:val="24"/>
        </w:rPr>
      </w:pPr>
      <w:r w:rsidRPr="00BD3110">
        <w:rPr>
          <w:rFonts w:asciiTheme="majorBidi" w:hAnsiTheme="majorBidi" w:cstheme="majorBidi"/>
          <w:sz w:val="24"/>
          <w:szCs w:val="24"/>
        </w:rPr>
        <w:t>Nationality:</w:t>
      </w:r>
      <w:r w:rsidRPr="00BD3110">
        <w:rPr>
          <w:rFonts w:asciiTheme="majorBidi" w:hAnsiTheme="majorBidi" w:cstheme="majorBidi"/>
          <w:sz w:val="24"/>
          <w:szCs w:val="24"/>
        </w:rPr>
        <w:tab/>
      </w:r>
      <w:r w:rsidRPr="00BD3110">
        <w:rPr>
          <w:rFonts w:asciiTheme="majorBidi" w:hAnsiTheme="majorBidi" w:cstheme="majorBidi"/>
          <w:sz w:val="24"/>
          <w:szCs w:val="24"/>
        </w:rPr>
        <w:tab/>
      </w:r>
      <w:r w:rsidRPr="00BD3110">
        <w:rPr>
          <w:rFonts w:asciiTheme="majorBidi" w:hAnsiTheme="majorBidi" w:cstheme="majorBidi"/>
          <w:sz w:val="24"/>
          <w:szCs w:val="24"/>
        </w:rPr>
        <w:tab/>
      </w:r>
      <w:r w:rsidRPr="00BD3110">
        <w:rPr>
          <w:rFonts w:asciiTheme="majorBidi" w:hAnsiTheme="majorBidi" w:cstheme="majorBidi"/>
          <w:sz w:val="24"/>
          <w:szCs w:val="24"/>
        </w:rPr>
        <w:tab/>
        <w:t>Nigerian</w:t>
      </w:r>
    </w:p>
    <w:p w:rsidR="008B5A0D" w:rsidRPr="00BD3110" w:rsidRDefault="008B5A0D" w:rsidP="008B5A0D">
      <w:pPr>
        <w:pStyle w:val="ListParagraph"/>
        <w:numPr>
          <w:ilvl w:val="6"/>
          <w:numId w:val="1"/>
        </w:numPr>
        <w:spacing w:before="240" w:after="0" w:line="240" w:lineRule="auto"/>
        <w:ind w:left="720" w:hanging="720"/>
        <w:jc w:val="both"/>
        <w:rPr>
          <w:rFonts w:asciiTheme="majorBidi" w:hAnsiTheme="majorBidi" w:cstheme="majorBidi"/>
          <w:sz w:val="24"/>
          <w:szCs w:val="24"/>
        </w:rPr>
      </w:pPr>
      <w:r w:rsidRPr="00BD3110">
        <w:rPr>
          <w:rFonts w:asciiTheme="majorBidi" w:hAnsiTheme="majorBidi" w:cstheme="majorBidi"/>
          <w:sz w:val="24"/>
          <w:szCs w:val="24"/>
        </w:rPr>
        <w:t xml:space="preserve">State of Origin/Local </w:t>
      </w:r>
      <w:proofErr w:type="spellStart"/>
      <w:r w:rsidRPr="00BD3110">
        <w:rPr>
          <w:rFonts w:asciiTheme="majorBidi" w:hAnsiTheme="majorBidi" w:cstheme="majorBidi"/>
          <w:sz w:val="24"/>
          <w:szCs w:val="24"/>
        </w:rPr>
        <w:t>Govt</w:t>
      </w:r>
      <w:proofErr w:type="spellEnd"/>
      <w:r w:rsidRPr="00BD3110">
        <w:rPr>
          <w:rFonts w:asciiTheme="majorBidi" w:hAnsiTheme="majorBidi" w:cstheme="majorBidi"/>
          <w:sz w:val="24"/>
          <w:szCs w:val="24"/>
        </w:rPr>
        <w:t xml:space="preserve"> Area: </w:t>
      </w:r>
      <w:r w:rsidRPr="00BD3110">
        <w:rPr>
          <w:rFonts w:asciiTheme="majorBidi" w:hAnsiTheme="majorBidi" w:cstheme="majorBidi"/>
          <w:sz w:val="24"/>
          <w:szCs w:val="24"/>
        </w:rPr>
        <w:tab/>
        <w:t>Oyo/</w:t>
      </w:r>
      <w:proofErr w:type="spellStart"/>
      <w:r w:rsidRPr="00BD3110">
        <w:rPr>
          <w:rFonts w:asciiTheme="majorBidi" w:hAnsiTheme="majorBidi" w:cstheme="majorBidi"/>
          <w:sz w:val="24"/>
          <w:szCs w:val="24"/>
        </w:rPr>
        <w:t>Ogbomoso</w:t>
      </w:r>
      <w:proofErr w:type="spellEnd"/>
      <w:r w:rsidRPr="00BD3110">
        <w:rPr>
          <w:rFonts w:asciiTheme="majorBidi" w:hAnsiTheme="majorBidi" w:cstheme="majorBidi"/>
          <w:sz w:val="24"/>
          <w:szCs w:val="24"/>
        </w:rPr>
        <w:t xml:space="preserve"> North</w:t>
      </w:r>
    </w:p>
    <w:p w:rsidR="008B5A0D" w:rsidRPr="00BD3110" w:rsidRDefault="008B5A0D" w:rsidP="008B5A0D">
      <w:pPr>
        <w:pStyle w:val="ListParagraph"/>
        <w:numPr>
          <w:ilvl w:val="6"/>
          <w:numId w:val="1"/>
        </w:numPr>
        <w:spacing w:before="240" w:after="0" w:line="240" w:lineRule="auto"/>
        <w:ind w:left="720" w:hanging="720"/>
        <w:jc w:val="both"/>
        <w:rPr>
          <w:rFonts w:asciiTheme="majorBidi" w:hAnsiTheme="majorBidi" w:cstheme="majorBidi"/>
          <w:sz w:val="24"/>
          <w:szCs w:val="24"/>
        </w:rPr>
      </w:pPr>
      <w:r w:rsidRPr="00BD3110">
        <w:rPr>
          <w:rFonts w:asciiTheme="majorBidi" w:hAnsiTheme="majorBidi" w:cstheme="majorBidi"/>
          <w:sz w:val="24"/>
          <w:szCs w:val="24"/>
        </w:rPr>
        <w:t xml:space="preserve">Marital Status: </w:t>
      </w:r>
      <w:r w:rsidRPr="00BD3110">
        <w:rPr>
          <w:rFonts w:asciiTheme="majorBidi" w:hAnsiTheme="majorBidi" w:cstheme="majorBidi"/>
          <w:sz w:val="24"/>
          <w:szCs w:val="24"/>
        </w:rPr>
        <w:tab/>
      </w:r>
      <w:r w:rsidRPr="00BD3110">
        <w:rPr>
          <w:rFonts w:asciiTheme="majorBidi" w:hAnsiTheme="majorBidi" w:cstheme="majorBidi"/>
          <w:sz w:val="24"/>
          <w:szCs w:val="24"/>
        </w:rPr>
        <w:tab/>
      </w:r>
      <w:r w:rsidRPr="00BD3110">
        <w:rPr>
          <w:rFonts w:asciiTheme="majorBidi" w:hAnsiTheme="majorBidi" w:cstheme="majorBidi"/>
          <w:sz w:val="24"/>
          <w:szCs w:val="24"/>
        </w:rPr>
        <w:tab/>
        <w:t xml:space="preserve">Married </w:t>
      </w:r>
    </w:p>
    <w:p w:rsidR="008B5A0D" w:rsidRPr="00BD3110" w:rsidRDefault="008B5A0D" w:rsidP="008B5A0D">
      <w:pPr>
        <w:pStyle w:val="ListParagraph"/>
        <w:numPr>
          <w:ilvl w:val="6"/>
          <w:numId w:val="1"/>
        </w:numPr>
        <w:spacing w:before="240" w:after="0" w:line="240" w:lineRule="auto"/>
        <w:ind w:left="720" w:hanging="720"/>
        <w:jc w:val="both"/>
        <w:rPr>
          <w:rFonts w:asciiTheme="majorBidi" w:hAnsiTheme="majorBidi" w:cstheme="majorBidi"/>
          <w:sz w:val="24"/>
          <w:szCs w:val="24"/>
        </w:rPr>
      </w:pPr>
      <w:r w:rsidRPr="00BD3110">
        <w:rPr>
          <w:rFonts w:asciiTheme="majorBidi" w:hAnsiTheme="majorBidi" w:cstheme="majorBidi"/>
          <w:sz w:val="24"/>
          <w:szCs w:val="24"/>
        </w:rPr>
        <w:t xml:space="preserve">Residential Address:  </w:t>
      </w:r>
      <w:r w:rsidRPr="00BD3110">
        <w:rPr>
          <w:rFonts w:asciiTheme="majorBidi" w:hAnsiTheme="majorBidi" w:cstheme="majorBidi"/>
          <w:sz w:val="24"/>
          <w:szCs w:val="24"/>
        </w:rPr>
        <w:tab/>
      </w:r>
      <w:r w:rsidRPr="00BD3110">
        <w:rPr>
          <w:rFonts w:asciiTheme="majorBidi" w:hAnsiTheme="majorBidi" w:cstheme="majorBidi"/>
          <w:sz w:val="24"/>
          <w:szCs w:val="24"/>
        </w:rPr>
        <w:tab/>
      </w:r>
      <w:r w:rsidRPr="00BD3110">
        <w:rPr>
          <w:rFonts w:asciiTheme="majorBidi" w:hAnsiTheme="majorBidi" w:cstheme="majorBidi"/>
          <w:sz w:val="24"/>
          <w:szCs w:val="24"/>
        </w:rPr>
        <w:tab/>
        <w:t xml:space="preserve">5, Green Roof House, </w:t>
      </w:r>
      <w:proofErr w:type="spellStart"/>
      <w:r w:rsidRPr="00BD3110">
        <w:rPr>
          <w:rFonts w:asciiTheme="majorBidi" w:hAnsiTheme="majorBidi" w:cstheme="majorBidi"/>
          <w:sz w:val="24"/>
          <w:szCs w:val="24"/>
        </w:rPr>
        <w:t>Tanke</w:t>
      </w:r>
      <w:proofErr w:type="spellEnd"/>
      <w:r w:rsidRPr="00BD3110">
        <w:rPr>
          <w:rFonts w:asciiTheme="majorBidi" w:hAnsiTheme="majorBidi" w:cstheme="majorBidi"/>
          <w:sz w:val="24"/>
          <w:szCs w:val="24"/>
        </w:rPr>
        <w:t xml:space="preserve"> </w:t>
      </w:r>
      <w:proofErr w:type="spellStart"/>
      <w:r w:rsidRPr="00BD3110">
        <w:rPr>
          <w:rFonts w:asciiTheme="majorBidi" w:hAnsiTheme="majorBidi" w:cstheme="majorBidi"/>
          <w:sz w:val="24"/>
          <w:szCs w:val="24"/>
        </w:rPr>
        <w:t>Bubu</w:t>
      </w:r>
      <w:proofErr w:type="spellEnd"/>
      <w:r w:rsidRPr="00BD3110">
        <w:rPr>
          <w:rFonts w:asciiTheme="majorBidi" w:hAnsiTheme="majorBidi" w:cstheme="majorBidi"/>
          <w:sz w:val="24"/>
          <w:szCs w:val="24"/>
        </w:rPr>
        <w:t xml:space="preserve"> Road, </w:t>
      </w:r>
      <w:proofErr w:type="spellStart"/>
      <w:r w:rsidRPr="00BD3110">
        <w:rPr>
          <w:rFonts w:asciiTheme="majorBidi" w:hAnsiTheme="majorBidi" w:cstheme="majorBidi"/>
          <w:sz w:val="24"/>
          <w:szCs w:val="24"/>
        </w:rPr>
        <w:t>Sanrab</w:t>
      </w:r>
      <w:proofErr w:type="spellEnd"/>
      <w:r w:rsidRPr="00BD3110">
        <w:rPr>
          <w:rFonts w:asciiTheme="majorBidi" w:hAnsiTheme="majorBidi" w:cstheme="majorBidi"/>
          <w:sz w:val="24"/>
          <w:szCs w:val="24"/>
        </w:rPr>
        <w:t xml:space="preserve"> junction, Along University Road, Ilorin, </w:t>
      </w:r>
      <w:proofErr w:type="spellStart"/>
      <w:r w:rsidRPr="00BD3110">
        <w:rPr>
          <w:rFonts w:asciiTheme="majorBidi" w:hAnsiTheme="majorBidi" w:cstheme="majorBidi"/>
          <w:sz w:val="24"/>
          <w:szCs w:val="24"/>
        </w:rPr>
        <w:t>Kwara</w:t>
      </w:r>
      <w:proofErr w:type="spellEnd"/>
      <w:r w:rsidRPr="00BD3110">
        <w:rPr>
          <w:rFonts w:asciiTheme="majorBidi" w:hAnsiTheme="majorBidi" w:cstheme="majorBidi"/>
          <w:sz w:val="24"/>
          <w:szCs w:val="24"/>
        </w:rPr>
        <w:t xml:space="preserve"> State</w:t>
      </w:r>
    </w:p>
    <w:p w:rsidR="008B5A0D" w:rsidRPr="00BD3110" w:rsidRDefault="008B5A0D" w:rsidP="008B5A0D">
      <w:pPr>
        <w:pStyle w:val="ListParagraph"/>
        <w:numPr>
          <w:ilvl w:val="6"/>
          <w:numId w:val="1"/>
        </w:numPr>
        <w:spacing w:before="240" w:after="0" w:line="240" w:lineRule="auto"/>
        <w:ind w:left="720" w:hanging="720"/>
        <w:jc w:val="both"/>
        <w:rPr>
          <w:rFonts w:asciiTheme="majorBidi" w:hAnsiTheme="majorBidi" w:cstheme="majorBidi"/>
          <w:sz w:val="24"/>
          <w:szCs w:val="24"/>
        </w:rPr>
      </w:pPr>
      <w:r w:rsidRPr="00BD3110">
        <w:rPr>
          <w:rFonts w:asciiTheme="majorBidi" w:hAnsiTheme="majorBidi" w:cstheme="majorBidi"/>
          <w:sz w:val="24"/>
          <w:szCs w:val="24"/>
        </w:rPr>
        <w:t xml:space="preserve">Address for </w:t>
      </w:r>
      <w:r>
        <w:rPr>
          <w:rFonts w:asciiTheme="majorBidi" w:hAnsiTheme="majorBidi" w:cstheme="majorBidi"/>
          <w:sz w:val="24"/>
          <w:szCs w:val="24"/>
        </w:rPr>
        <w:t>c</w:t>
      </w:r>
      <w:r w:rsidRPr="00BD3110">
        <w:rPr>
          <w:rFonts w:asciiTheme="majorBidi" w:hAnsiTheme="majorBidi" w:cstheme="majorBidi"/>
          <w:sz w:val="24"/>
          <w:szCs w:val="24"/>
        </w:rPr>
        <w:t xml:space="preserve">orrespondence: </w:t>
      </w:r>
      <w:r w:rsidRPr="00BD3110">
        <w:rPr>
          <w:rFonts w:asciiTheme="majorBidi" w:hAnsiTheme="majorBidi" w:cstheme="majorBidi"/>
          <w:sz w:val="24"/>
          <w:szCs w:val="24"/>
        </w:rPr>
        <w:tab/>
      </w:r>
      <w:r w:rsidRPr="00BD3110">
        <w:rPr>
          <w:rFonts w:asciiTheme="majorBidi" w:hAnsiTheme="majorBidi" w:cstheme="majorBidi"/>
          <w:sz w:val="24"/>
          <w:szCs w:val="24"/>
        </w:rPr>
        <w:tab/>
        <w:t xml:space="preserve">Suite 3, </w:t>
      </w:r>
      <w:proofErr w:type="spellStart"/>
      <w:r w:rsidRPr="00BD3110">
        <w:rPr>
          <w:rFonts w:asciiTheme="majorBidi" w:hAnsiTheme="majorBidi" w:cstheme="majorBidi"/>
          <w:sz w:val="24"/>
          <w:szCs w:val="24"/>
        </w:rPr>
        <w:t>Atagisoro</w:t>
      </w:r>
      <w:proofErr w:type="spellEnd"/>
      <w:r w:rsidRPr="00BD3110">
        <w:rPr>
          <w:rFonts w:asciiTheme="majorBidi" w:hAnsiTheme="majorBidi" w:cstheme="majorBidi"/>
          <w:sz w:val="24"/>
          <w:szCs w:val="24"/>
        </w:rPr>
        <w:t xml:space="preserve"> Complex, Beside </w:t>
      </w:r>
      <w:proofErr w:type="spellStart"/>
      <w:r w:rsidRPr="00BD3110">
        <w:rPr>
          <w:rFonts w:asciiTheme="majorBidi" w:hAnsiTheme="majorBidi" w:cstheme="majorBidi"/>
          <w:sz w:val="24"/>
          <w:szCs w:val="24"/>
        </w:rPr>
        <w:t>Mazab</w:t>
      </w:r>
      <w:proofErr w:type="spellEnd"/>
      <w:r w:rsidRPr="00BD3110">
        <w:rPr>
          <w:rFonts w:asciiTheme="majorBidi" w:hAnsiTheme="majorBidi" w:cstheme="majorBidi"/>
          <w:sz w:val="24"/>
          <w:szCs w:val="24"/>
        </w:rPr>
        <w:t xml:space="preserve"> Events Centre, Tipper Garage, Ilorin, </w:t>
      </w:r>
      <w:proofErr w:type="spellStart"/>
      <w:proofErr w:type="gramStart"/>
      <w:r w:rsidRPr="00BD3110">
        <w:rPr>
          <w:rFonts w:asciiTheme="majorBidi" w:hAnsiTheme="majorBidi" w:cstheme="majorBidi"/>
          <w:sz w:val="24"/>
          <w:szCs w:val="24"/>
        </w:rPr>
        <w:t>Kwara</w:t>
      </w:r>
      <w:proofErr w:type="spellEnd"/>
      <w:proofErr w:type="gramEnd"/>
      <w:r w:rsidRPr="00BD3110">
        <w:rPr>
          <w:rFonts w:asciiTheme="majorBidi" w:hAnsiTheme="majorBidi" w:cstheme="majorBidi"/>
          <w:sz w:val="24"/>
          <w:szCs w:val="24"/>
        </w:rPr>
        <w:t xml:space="preserve"> State. </w:t>
      </w:r>
    </w:p>
    <w:p w:rsidR="008B5A0D" w:rsidRPr="00BD3110" w:rsidRDefault="008B5A0D" w:rsidP="008B5A0D">
      <w:pPr>
        <w:pStyle w:val="ListParagraph"/>
        <w:numPr>
          <w:ilvl w:val="6"/>
          <w:numId w:val="1"/>
        </w:numPr>
        <w:spacing w:before="240" w:after="0" w:line="240" w:lineRule="auto"/>
        <w:ind w:left="720" w:hanging="720"/>
        <w:jc w:val="both"/>
        <w:rPr>
          <w:rFonts w:asciiTheme="majorBidi" w:hAnsiTheme="majorBidi" w:cstheme="majorBidi"/>
          <w:sz w:val="24"/>
          <w:szCs w:val="24"/>
        </w:rPr>
      </w:pPr>
      <w:r w:rsidRPr="00BD3110">
        <w:rPr>
          <w:rFonts w:asciiTheme="majorBidi" w:hAnsiTheme="majorBidi" w:cstheme="majorBidi"/>
          <w:sz w:val="24"/>
          <w:szCs w:val="24"/>
        </w:rPr>
        <w:t xml:space="preserve">Phone Number: </w:t>
      </w:r>
      <w:r w:rsidRPr="00BD3110">
        <w:rPr>
          <w:rFonts w:asciiTheme="majorBidi" w:hAnsiTheme="majorBidi" w:cstheme="majorBidi"/>
          <w:sz w:val="24"/>
          <w:szCs w:val="24"/>
        </w:rPr>
        <w:tab/>
      </w:r>
      <w:r w:rsidRPr="00BD3110">
        <w:rPr>
          <w:rFonts w:asciiTheme="majorBidi" w:hAnsiTheme="majorBidi" w:cstheme="majorBidi"/>
          <w:sz w:val="24"/>
          <w:szCs w:val="24"/>
        </w:rPr>
        <w:tab/>
      </w:r>
      <w:r w:rsidRPr="00BD3110">
        <w:rPr>
          <w:rFonts w:asciiTheme="majorBidi" w:hAnsiTheme="majorBidi" w:cstheme="majorBidi"/>
          <w:sz w:val="24"/>
          <w:szCs w:val="24"/>
        </w:rPr>
        <w:tab/>
        <w:t xml:space="preserve">07061142890    </w:t>
      </w:r>
    </w:p>
    <w:p w:rsidR="008B5A0D" w:rsidRPr="00BD3110" w:rsidRDefault="008B5A0D" w:rsidP="008B5A0D">
      <w:pPr>
        <w:pStyle w:val="ListParagraph"/>
        <w:spacing w:before="240" w:after="0" w:line="240" w:lineRule="auto"/>
        <w:jc w:val="both"/>
        <w:rPr>
          <w:rFonts w:asciiTheme="majorBidi" w:hAnsiTheme="majorBidi" w:cstheme="majorBidi"/>
          <w:sz w:val="24"/>
          <w:szCs w:val="24"/>
        </w:rPr>
      </w:pPr>
      <w:r w:rsidRPr="00BD3110">
        <w:rPr>
          <w:rFonts w:asciiTheme="majorBidi" w:hAnsiTheme="majorBidi" w:cstheme="majorBidi"/>
          <w:sz w:val="24"/>
          <w:szCs w:val="24"/>
        </w:rPr>
        <w:t xml:space="preserve">Institutional e-Mail Address: --- &amp; </w:t>
      </w:r>
      <w:hyperlink r:id="rId9" w:history="1">
        <w:r w:rsidRPr="00BD3110">
          <w:rPr>
            <w:rStyle w:val="Hyperlink"/>
            <w:rFonts w:asciiTheme="majorBidi" w:hAnsiTheme="majorBidi" w:cstheme="majorBidi"/>
            <w:sz w:val="24"/>
            <w:szCs w:val="24"/>
          </w:rPr>
          <w:t>idrisibnalao@gmail.com</w:t>
        </w:r>
      </w:hyperlink>
      <w:r w:rsidRPr="00BD3110">
        <w:rPr>
          <w:rFonts w:asciiTheme="majorBidi" w:hAnsiTheme="majorBidi" w:cstheme="majorBidi"/>
          <w:sz w:val="24"/>
          <w:szCs w:val="24"/>
        </w:rPr>
        <w:t xml:space="preserve"> </w:t>
      </w:r>
    </w:p>
    <w:p w:rsidR="008B5A0D" w:rsidRPr="00BD3110" w:rsidRDefault="008B5A0D" w:rsidP="008B5A0D">
      <w:pPr>
        <w:pStyle w:val="ListParagraph"/>
        <w:spacing w:before="240" w:after="0" w:line="240" w:lineRule="auto"/>
        <w:jc w:val="both"/>
        <w:rPr>
          <w:rFonts w:asciiTheme="majorBidi" w:hAnsiTheme="majorBidi" w:cstheme="majorBidi"/>
          <w:sz w:val="24"/>
          <w:szCs w:val="24"/>
        </w:rPr>
      </w:pPr>
    </w:p>
    <w:p w:rsidR="008B5A0D" w:rsidRPr="00BD3110" w:rsidRDefault="008B5A0D" w:rsidP="008B5A0D">
      <w:pPr>
        <w:pStyle w:val="ListParagraph"/>
        <w:numPr>
          <w:ilvl w:val="6"/>
          <w:numId w:val="1"/>
        </w:numPr>
        <w:spacing w:after="0" w:line="360" w:lineRule="auto"/>
        <w:ind w:left="720" w:hanging="720"/>
        <w:jc w:val="both"/>
        <w:rPr>
          <w:rFonts w:asciiTheme="majorBidi" w:hAnsiTheme="majorBidi" w:cstheme="majorBidi"/>
          <w:sz w:val="24"/>
          <w:szCs w:val="24"/>
        </w:rPr>
      </w:pPr>
      <w:r w:rsidRPr="00BD3110">
        <w:rPr>
          <w:rFonts w:asciiTheme="majorBidi" w:hAnsiTheme="majorBidi" w:cstheme="majorBidi"/>
          <w:b/>
          <w:bCs/>
          <w:sz w:val="24"/>
          <w:szCs w:val="24"/>
        </w:rPr>
        <w:t>Educational Institutions attended with dates</w:t>
      </w:r>
      <w:r w:rsidRPr="00BD3110">
        <w:rPr>
          <w:rFonts w:asciiTheme="majorBidi" w:hAnsiTheme="majorBidi" w:cstheme="majorBidi"/>
          <w:sz w:val="24"/>
          <w:szCs w:val="24"/>
        </w:rPr>
        <w:t xml:space="preserve"> </w:t>
      </w:r>
    </w:p>
    <w:p w:rsidR="008B5A0D" w:rsidRPr="00BD3110" w:rsidRDefault="008B5A0D" w:rsidP="008B5A0D">
      <w:pPr>
        <w:pStyle w:val="ListParagraph"/>
        <w:spacing w:after="0" w:line="240" w:lineRule="auto"/>
        <w:rPr>
          <w:rFonts w:asciiTheme="majorBidi" w:hAnsiTheme="majorBidi" w:cstheme="majorBidi"/>
          <w:sz w:val="24"/>
          <w:szCs w:val="24"/>
        </w:rPr>
      </w:pPr>
      <w:r w:rsidRPr="00BD3110">
        <w:rPr>
          <w:rFonts w:asciiTheme="majorBidi" w:hAnsiTheme="majorBidi" w:cstheme="majorBidi"/>
          <w:sz w:val="24"/>
          <w:szCs w:val="24"/>
        </w:rPr>
        <w:t>University of Ilorin, Ilorin</w:t>
      </w:r>
      <w:r w:rsidRPr="00BD3110">
        <w:rPr>
          <w:rFonts w:asciiTheme="majorBidi" w:hAnsiTheme="majorBidi" w:cstheme="majorBidi"/>
          <w:sz w:val="24"/>
          <w:szCs w:val="24"/>
        </w:rPr>
        <w:tab/>
      </w:r>
      <w:r w:rsidRPr="00BD3110">
        <w:rPr>
          <w:rFonts w:asciiTheme="majorBidi" w:hAnsiTheme="majorBidi" w:cstheme="majorBidi"/>
          <w:sz w:val="24"/>
          <w:szCs w:val="24"/>
        </w:rPr>
        <w:tab/>
      </w:r>
      <w:r w:rsidRPr="00BD3110">
        <w:rPr>
          <w:rFonts w:asciiTheme="majorBidi" w:hAnsiTheme="majorBidi" w:cstheme="majorBidi"/>
          <w:sz w:val="24"/>
          <w:szCs w:val="24"/>
        </w:rPr>
        <w:tab/>
      </w:r>
      <w:r w:rsidRPr="00BD3110">
        <w:rPr>
          <w:rFonts w:asciiTheme="majorBidi" w:hAnsiTheme="majorBidi" w:cstheme="majorBidi"/>
          <w:sz w:val="24"/>
          <w:szCs w:val="24"/>
        </w:rPr>
        <w:tab/>
      </w:r>
      <w:r w:rsidRPr="00BD3110">
        <w:rPr>
          <w:rFonts w:asciiTheme="majorBidi" w:hAnsiTheme="majorBidi" w:cstheme="majorBidi"/>
          <w:sz w:val="24"/>
          <w:szCs w:val="24"/>
        </w:rPr>
        <w:tab/>
        <w:t>2019 to date</w:t>
      </w:r>
    </w:p>
    <w:p w:rsidR="008B5A0D" w:rsidRPr="00BD3110" w:rsidRDefault="008B5A0D" w:rsidP="008B5A0D">
      <w:pPr>
        <w:pStyle w:val="ListParagraph"/>
        <w:spacing w:after="0" w:line="240" w:lineRule="auto"/>
        <w:rPr>
          <w:rFonts w:asciiTheme="majorBidi" w:hAnsiTheme="majorBidi" w:cstheme="majorBidi"/>
          <w:sz w:val="24"/>
          <w:szCs w:val="24"/>
        </w:rPr>
      </w:pPr>
      <w:r w:rsidRPr="00BD3110">
        <w:rPr>
          <w:rFonts w:asciiTheme="majorBidi" w:hAnsiTheme="majorBidi" w:cstheme="majorBidi"/>
          <w:sz w:val="24"/>
          <w:szCs w:val="24"/>
        </w:rPr>
        <w:t xml:space="preserve">Nigerian Law School, Abuja </w:t>
      </w:r>
      <w:r w:rsidRPr="00BD3110">
        <w:rPr>
          <w:rFonts w:asciiTheme="majorBidi" w:hAnsiTheme="majorBidi" w:cstheme="majorBidi"/>
          <w:sz w:val="24"/>
          <w:szCs w:val="24"/>
        </w:rPr>
        <w:tab/>
      </w:r>
      <w:r w:rsidRPr="00BD3110">
        <w:rPr>
          <w:rFonts w:asciiTheme="majorBidi" w:hAnsiTheme="majorBidi" w:cstheme="majorBidi"/>
          <w:sz w:val="24"/>
          <w:szCs w:val="24"/>
        </w:rPr>
        <w:tab/>
      </w:r>
      <w:r w:rsidRPr="00BD3110">
        <w:rPr>
          <w:rFonts w:asciiTheme="majorBidi" w:hAnsiTheme="majorBidi" w:cstheme="majorBidi"/>
          <w:sz w:val="24"/>
          <w:szCs w:val="24"/>
        </w:rPr>
        <w:tab/>
      </w:r>
      <w:r w:rsidRPr="00BD3110">
        <w:rPr>
          <w:rFonts w:asciiTheme="majorBidi" w:hAnsiTheme="majorBidi" w:cstheme="majorBidi"/>
          <w:sz w:val="24"/>
          <w:szCs w:val="24"/>
        </w:rPr>
        <w:tab/>
      </w:r>
      <w:r w:rsidRPr="00BD3110">
        <w:rPr>
          <w:rFonts w:asciiTheme="majorBidi" w:hAnsiTheme="majorBidi" w:cstheme="majorBidi"/>
          <w:sz w:val="24"/>
          <w:szCs w:val="24"/>
        </w:rPr>
        <w:tab/>
        <w:t>2016-2017</w:t>
      </w:r>
    </w:p>
    <w:p w:rsidR="008B5A0D" w:rsidRPr="00BD3110" w:rsidRDefault="008B5A0D" w:rsidP="008B5A0D">
      <w:pPr>
        <w:pStyle w:val="ListParagraph"/>
        <w:rPr>
          <w:rFonts w:asciiTheme="majorBidi" w:hAnsiTheme="majorBidi" w:cstheme="majorBidi"/>
          <w:sz w:val="24"/>
          <w:szCs w:val="24"/>
        </w:rPr>
      </w:pPr>
      <w:r w:rsidRPr="00BD3110">
        <w:rPr>
          <w:rFonts w:asciiTheme="majorBidi" w:hAnsiTheme="majorBidi" w:cstheme="majorBidi"/>
          <w:sz w:val="24"/>
          <w:szCs w:val="24"/>
        </w:rPr>
        <w:t>University of Ilorin, Ilorin</w:t>
      </w:r>
      <w:r w:rsidRPr="00BD3110">
        <w:rPr>
          <w:rFonts w:asciiTheme="majorBidi" w:hAnsiTheme="majorBidi" w:cstheme="majorBidi"/>
          <w:sz w:val="24"/>
          <w:szCs w:val="24"/>
        </w:rPr>
        <w:tab/>
      </w:r>
      <w:r w:rsidRPr="00BD3110">
        <w:rPr>
          <w:rFonts w:asciiTheme="majorBidi" w:hAnsiTheme="majorBidi" w:cstheme="majorBidi"/>
          <w:sz w:val="24"/>
          <w:szCs w:val="24"/>
        </w:rPr>
        <w:tab/>
      </w:r>
      <w:r w:rsidRPr="00BD3110">
        <w:rPr>
          <w:rFonts w:asciiTheme="majorBidi" w:hAnsiTheme="majorBidi" w:cstheme="majorBidi"/>
          <w:sz w:val="24"/>
          <w:szCs w:val="24"/>
        </w:rPr>
        <w:tab/>
      </w:r>
      <w:r w:rsidRPr="00BD3110">
        <w:rPr>
          <w:rFonts w:asciiTheme="majorBidi" w:hAnsiTheme="majorBidi" w:cstheme="majorBidi"/>
          <w:sz w:val="24"/>
          <w:szCs w:val="24"/>
        </w:rPr>
        <w:tab/>
      </w:r>
      <w:r w:rsidRPr="00BD3110">
        <w:rPr>
          <w:rFonts w:asciiTheme="majorBidi" w:hAnsiTheme="majorBidi" w:cstheme="majorBidi"/>
          <w:sz w:val="24"/>
          <w:szCs w:val="24"/>
        </w:rPr>
        <w:tab/>
        <w:t>2011-2016</w:t>
      </w:r>
    </w:p>
    <w:p w:rsidR="008B5A0D" w:rsidRPr="00BD3110" w:rsidRDefault="008B5A0D" w:rsidP="008B5A0D">
      <w:pPr>
        <w:pStyle w:val="ListParagraph"/>
        <w:rPr>
          <w:rFonts w:asciiTheme="majorBidi" w:hAnsiTheme="majorBidi" w:cstheme="majorBidi"/>
          <w:sz w:val="24"/>
          <w:szCs w:val="24"/>
        </w:rPr>
      </w:pPr>
      <w:r w:rsidRPr="00BD3110">
        <w:rPr>
          <w:rFonts w:asciiTheme="majorBidi" w:hAnsiTheme="majorBidi" w:cstheme="majorBidi"/>
          <w:sz w:val="24"/>
          <w:szCs w:val="24"/>
        </w:rPr>
        <w:t xml:space="preserve">Lagos State University, </w:t>
      </w:r>
      <w:proofErr w:type="spellStart"/>
      <w:r w:rsidRPr="00BD3110">
        <w:rPr>
          <w:rFonts w:asciiTheme="majorBidi" w:hAnsiTheme="majorBidi" w:cstheme="majorBidi"/>
          <w:sz w:val="24"/>
          <w:szCs w:val="24"/>
        </w:rPr>
        <w:t>Ojo</w:t>
      </w:r>
      <w:proofErr w:type="spellEnd"/>
      <w:r w:rsidRPr="00BD3110">
        <w:rPr>
          <w:rFonts w:asciiTheme="majorBidi" w:hAnsiTheme="majorBidi" w:cstheme="majorBidi"/>
          <w:sz w:val="24"/>
          <w:szCs w:val="24"/>
        </w:rPr>
        <w:tab/>
      </w:r>
      <w:r w:rsidRPr="00BD3110">
        <w:rPr>
          <w:rFonts w:asciiTheme="majorBidi" w:hAnsiTheme="majorBidi" w:cstheme="majorBidi"/>
          <w:sz w:val="24"/>
          <w:szCs w:val="24"/>
        </w:rPr>
        <w:tab/>
      </w:r>
      <w:r w:rsidRPr="00BD3110">
        <w:rPr>
          <w:rFonts w:asciiTheme="majorBidi" w:hAnsiTheme="majorBidi" w:cstheme="majorBidi"/>
          <w:sz w:val="24"/>
          <w:szCs w:val="24"/>
        </w:rPr>
        <w:tab/>
      </w:r>
      <w:r w:rsidRPr="00BD3110">
        <w:rPr>
          <w:rFonts w:asciiTheme="majorBidi" w:hAnsiTheme="majorBidi" w:cstheme="majorBidi"/>
          <w:sz w:val="24"/>
          <w:szCs w:val="24"/>
        </w:rPr>
        <w:tab/>
      </w:r>
      <w:r w:rsidRPr="00BD3110">
        <w:rPr>
          <w:rFonts w:asciiTheme="majorBidi" w:hAnsiTheme="majorBidi" w:cstheme="majorBidi"/>
          <w:sz w:val="24"/>
          <w:szCs w:val="24"/>
        </w:rPr>
        <w:tab/>
        <w:t>2007-2011</w:t>
      </w:r>
    </w:p>
    <w:p w:rsidR="008B5A0D" w:rsidRPr="00BD3110" w:rsidRDefault="008B5A0D" w:rsidP="008B5A0D">
      <w:pPr>
        <w:pStyle w:val="ListParagraph"/>
        <w:rPr>
          <w:rFonts w:asciiTheme="majorBidi" w:hAnsiTheme="majorBidi" w:cstheme="majorBidi"/>
          <w:sz w:val="24"/>
          <w:szCs w:val="24"/>
        </w:rPr>
      </w:pPr>
      <w:proofErr w:type="spellStart"/>
      <w:r w:rsidRPr="00BD3110">
        <w:rPr>
          <w:rFonts w:asciiTheme="majorBidi" w:hAnsiTheme="majorBidi" w:cstheme="majorBidi"/>
          <w:sz w:val="24"/>
          <w:szCs w:val="24"/>
        </w:rPr>
        <w:t>Daru</w:t>
      </w:r>
      <w:proofErr w:type="spellEnd"/>
      <w:r w:rsidRPr="00BD3110">
        <w:rPr>
          <w:rFonts w:asciiTheme="majorBidi" w:hAnsiTheme="majorBidi" w:cstheme="majorBidi"/>
          <w:sz w:val="24"/>
          <w:szCs w:val="24"/>
        </w:rPr>
        <w:t xml:space="preserve"> </w:t>
      </w:r>
      <w:proofErr w:type="spellStart"/>
      <w:r w:rsidRPr="00BD3110">
        <w:rPr>
          <w:rFonts w:asciiTheme="majorBidi" w:hAnsiTheme="majorBidi" w:cstheme="majorBidi"/>
          <w:sz w:val="24"/>
          <w:szCs w:val="24"/>
        </w:rPr>
        <w:t>Da‘wah</w:t>
      </w:r>
      <w:proofErr w:type="spellEnd"/>
      <w:r w:rsidRPr="00BD3110">
        <w:rPr>
          <w:rFonts w:asciiTheme="majorBidi" w:hAnsiTheme="majorBidi" w:cstheme="majorBidi"/>
          <w:sz w:val="24"/>
          <w:szCs w:val="24"/>
        </w:rPr>
        <w:t xml:space="preserve"> Arabic College, </w:t>
      </w:r>
      <w:proofErr w:type="spellStart"/>
      <w:r w:rsidRPr="00BD3110">
        <w:rPr>
          <w:rFonts w:asciiTheme="majorBidi" w:hAnsiTheme="majorBidi" w:cstheme="majorBidi"/>
          <w:sz w:val="24"/>
          <w:szCs w:val="24"/>
        </w:rPr>
        <w:t>Isolo</w:t>
      </w:r>
      <w:proofErr w:type="spellEnd"/>
      <w:r w:rsidRPr="00BD3110">
        <w:rPr>
          <w:rFonts w:asciiTheme="majorBidi" w:hAnsiTheme="majorBidi" w:cstheme="majorBidi"/>
          <w:sz w:val="24"/>
          <w:szCs w:val="24"/>
        </w:rPr>
        <w:t>, Lagos</w:t>
      </w:r>
      <w:r w:rsidRPr="00BD3110">
        <w:rPr>
          <w:rFonts w:asciiTheme="majorBidi" w:hAnsiTheme="majorBidi" w:cstheme="majorBidi"/>
          <w:sz w:val="24"/>
          <w:szCs w:val="24"/>
        </w:rPr>
        <w:tab/>
      </w:r>
      <w:r w:rsidRPr="00BD3110">
        <w:rPr>
          <w:rFonts w:asciiTheme="majorBidi" w:hAnsiTheme="majorBidi" w:cstheme="majorBidi"/>
          <w:sz w:val="24"/>
          <w:szCs w:val="24"/>
        </w:rPr>
        <w:tab/>
      </w:r>
      <w:r w:rsidRPr="00BD3110">
        <w:rPr>
          <w:rFonts w:asciiTheme="majorBidi" w:hAnsiTheme="majorBidi" w:cstheme="majorBidi"/>
          <w:sz w:val="24"/>
          <w:szCs w:val="24"/>
        </w:rPr>
        <w:tab/>
        <w:t>2007-2009</w:t>
      </w:r>
    </w:p>
    <w:p w:rsidR="008B5A0D" w:rsidRPr="00BD3110" w:rsidRDefault="008B5A0D" w:rsidP="008B5A0D">
      <w:pPr>
        <w:pStyle w:val="ListParagraph"/>
        <w:rPr>
          <w:rFonts w:asciiTheme="majorBidi" w:hAnsiTheme="majorBidi" w:cstheme="majorBidi"/>
          <w:sz w:val="24"/>
          <w:szCs w:val="24"/>
        </w:rPr>
      </w:pPr>
      <w:r w:rsidRPr="00BD3110">
        <w:rPr>
          <w:rFonts w:asciiTheme="majorBidi" w:hAnsiTheme="majorBidi" w:cstheme="majorBidi"/>
          <w:sz w:val="24"/>
          <w:szCs w:val="24"/>
        </w:rPr>
        <w:t xml:space="preserve">Lagos State University, </w:t>
      </w:r>
      <w:proofErr w:type="spellStart"/>
      <w:r w:rsidRPr="00BD3110">
        <w:rPr>
          <w:rFonts w:asciiTheme="majorBidi" w:hAnsiTheme="majorBidi" w:cstheme="majorBidi"/>
          <w:sz w:val="24"/>
          <w:szCs w:val="24"/>
        </w:rPr>
        <w:t>Ojo</w:t>
      </w:r>
      <w:proofErr w:type="spellEnd"/>
      <w:r w:rsidRPr="00BD3110">
        <w:rPr>
          <w:rFonts w:asciiTheme="majorBidi" w:hAnsiTheme="majorBidi" w:cstheme="majorBidi"/>
          <w:sz w:val="24"/>
          <w:szCs w:val="24"/>
        </w:rPr>
        <w:tab/>
      </w:r>
      <w:r w:rsidRPr="00BD3110">
        <w:rPr>
          <w:rFonts w:asciiTheme="majorBidi" w:hAnsiTheme="majorBidi" w:cstheme="majorBidi"/>
          <w:sz w:val="24"/>
          <w:szCs w:val="24"/>
        </w:rPr>
        <w:tab/>
      </w:r>
      <w:r w:rsidRPr="00BD3110">
        <w:rPr>
          <w:rFonts w:asciiTheme="majorBidi" w:hAnsiTheme="majorBidi" w:cstheme="majorBidi"/>
          <w:sz w:val="24"/>
          <w:szCs w:val="24"/>
        </w:rPr>
        <w:tab/>
      </w:r>
      <w:r w:rsidRPr="00BD3110">
        <w:rPr>
          <w:rFonts w:asciiTheme="majorBidi" w:hAnsiTheme="majorBidi" w:cstheme="majorBidi"/>
          <w:sz w:val="24"/>
          <w:szCs w:val="24"/>
        </w:rPr>
        <w:tab/>
      </w:r>
      <w:r w:rsidRPr="00BD3110">
        <w:rPr>
          <w:rFonts w:asciiTheme="majorBidi" w:hAnsiTheme="majorBidi" w:cstheme="majorBidi"/>
          <w:sz w:val="24"/>
          <w:szCs w:val="24"/>
        </w:rPr>
        <w:tab/>
        <w:t>2003-2005</w:t>
      </w:r>
    </w:p>
    <w:p w:rsidR="008B5A0D" w:rsidRPr="00BD3110" w:rsidRDefault="008B5A0D" w:rsidP="008B5A0D">
      <w:pPr>
        <w:pStyle w:val="ListParagraph"/>
        <w:rPr>
          <w:rFonts w:asciiTheme="majorBidi" w:hAnsiTheme="majorBidi" w:cstheme="majorBidi"/>
          <w:sz w:val="24"/>
          <w:szCs w:val="24"/>
        </w:rPr>
      </w:pPr>
      <w:r w:rsidRPr="00BD3110">
        <w:rPr>
          <w:rFonts w:asciiTheme="majorBidi" w:hAnsiTheme="majorBidi" w:cstheme="majorBidi"/>
          <w:sz w:val="24"/>
          <w:szCs w:val="24"/>
        </w:rPr>
        <w:t xml:space="preserve">State High School, </w:t>
      </w:r>
      <w:proofErr w:type="spellStart"/>
      <w:r w:rsidRPr="00BD3110">
        <w:rPr>
          <w:rFonts w:asciiTheme="majorBidi" w:hAnsiTheme="majorBidi" w:cstheme="majorBidi"/>
          <w:sz w:val="24"/>
          <w:szCs w:val="24"/>
        </w:rPr>
        <w:t>Alimosho</w:t>
      </w:r>
      <w:proofErr w:type="spellEnd"/>
      <w:r w:rsidRPr="00BD3110">
        <w:rPr>
          <w:rFonts w:asciiTheme="majorBidi" w:hAnsiTheme="majorBidi" w:cstheme="majorBidi"/>
          <w:sz w:val="24"/>
          <w:szCs w:val="24"/>
        </w:rPr>
        <w:t xml:space="preserve"> </w:t>
      </w:r>
      <w:r w:rsidRPr="00BD3110">
        <w:rPr>
          <w:rFonts w:asciiTheme="majorBidi" w:hAnsiTheme="majorBidi" w:cstheme="majorBidi"/>
          <w:sz w:val="24"/>
          <w:szCs w:val="24"/>
        </w:rPr>
        <w:tab/>
      </w:r>
      <w:r w:rsidRPr="00BD3110">
        <w:rPr>
          <w:rFonts w:asciiTheme="majorBidi" w:hAnsiTheme="majorBidi" w:cstheme="majorBidi"/>
          <w:sz w:val="24"/>
          <w:szCs w:val="24"/>
        </w:rPr>
        <w:tab/>
      </w:r>
      <w:r w:rsidRPr="00BD3110">
        <w:rPr>
          <w:rFonts w:asciiTheme="majorBidi" w:hAnsiTheme="majorBidi" w:cstheme="majorBidi"/>
          <w:sz w:val="24"/>
          <w:szCs w:val="24"/>
        </w:rPr>
        <w:tab/>
      </w:r>
      <w:r w:rsidRPr="00BD3110">
        <w:rPr>
          <w:rFonts w:asciiTheme="majorBidi" w:hAnsiTheme="majorBidi" w:cstheme="majorBidi"/>
          <w:sz w:val="24"/>
          <w:szCs w:val="24"/>
        </w:rPr>
        <w:tab/>
      </w:r>
      <w:r w:rsidRPr="00BD3110">
        <w:rPr>
          <w:rFonts w:asciiTheme="majorBidi" w:hAnsiTheme="majorBidi" w:cstheme="majorBidi"/>
          <w:sz w:val="24"/>
          <w:szCs w:val="24"/>
        </w:rPr>
        <w:tab/>
        <w:t>1997 -2003</w:t>
      </w:r>
    </w:p>
    <w:p w:rsidR="008B5A0D" w:rsidRPr="00BD3110" w:rsidRDefault="008B5A0D" w:rsidP="008B5A0D">
      <w:pPr>
        <w:pStyle w:val="ListParagraph"/>
        <w:rPr>
          <w:rFonts w:asciiTheme="majorBidi" w:hAnsiTheme="majorBidi" w:cstheme="majorBidi"/>
          <w:sz w:val="24"/>
          <w:szCs w:val="24"/>
        </w:rPr>
      </w:pPr>
    </w:p>
    <w:p w:rsidR="008B5A0D" w:rsidRPr="00BD3110" w:rsidRDefault="008B5A0D" w:rsidP="008B5A0D">
      <w:pPr>
        <w:pStyle w:val="ListParagraph"/>
        <w:numPr>
          <w:ilvl w:val="6"/>
          <w:numId w:val="1"/>
        </w:numPr>
        <w:spacing w:after="0" w:line="360" w:lineRule="auto"/>
        <w:ind w:left="720" w:hanging="720"/>
        <w:jc w:val="both"/>
        <w:rPr>
          <w:rFonts w:asciiTheme="majorBidi" w:hAnsiTheme="majorBidi" w:cstheme="majorBidi"/>
          <w:b/>
          <w:bCs/>
          <w:sz w:val="24"/>
          <w:szCs w:val="24"/>
        </w:rPr>
      </w:pPr>
      <w:r w:rsidRPr="00BD3110">
        <w:rPr>
          <w:rFonts w:asciiTheme="majorBidi" w:hAnsiTheme="majorBidi" w:cstheme="majorBidi"/>
          <w:b/>
          <w:bCs/>
          <w:sz w:val="24"/>
          <w:szCs w:val="24"/>
        </w:rPr>
        <w:t xml:space="preserve">Academic Qualifications obtained with dates </w:t>
      </w:r>
    </w:p>
    <w:p w:rsidR="008B5A0D" w:rsidRPr="00BD3110" w:rsidRDefault="008B5A0D" w:rsidP="008B5A0D">
      <w:pPr>
        <w:pStyle w:val="ListParagraph"/>
        <w:spacing w:after="0" w:line="240" w:lineRule="auto"/>
        <w:jc w:val="both"/>
        <w:rPr>
          <w:rFonts w:asciiTheme="majorBidi" w:hAnsiTheme="majorBidi" w:cstheme="majorBidi"/>
          <w:sz w:val="24"/>
          <w:szCs w:val="24"/>
        </w:rPr>
      </w:pPr>
      <w:proofErr w:type="spellStart"/>
      <w:r w:rsidRPr="00BD3110">
        <w:rPr>
          <w:rFonts w:asciiTheme="majorBidi" w:hAnsiTheme="majorBidi" w:cstheme="majorBidi"/>
          <w:sz w:val="24"/>
          <w:szCs w:val="24"/>
        </w:rPr>
        <w:t>LL.M</w:t>
      </w:r>
      <w:proofErr w:type="spellEnd"/>
      <w:r w:rsidRPr="00BD3110">
        <w:rPr>
          <w:rFonts w:asciiTheme="majorBidi" w:hAnsiTheme="majorBidi" w:cstheme="majorBidi"/>
          <w:sz w:val="24"/>
          <w:szCs w:val="24"/>
        </w:rPr>
        <w:t xml:space="preserve"> (</w:t>
      </w:r>
      <w:proofErr w:type="spellStart"/>
      <w:r w:rsidRPr="00BD3110">
        <w:rPr>
          <w:rFonts w:asciiTheme="majorBidi" w:hAnsiTheme="majorBidi" w:cstheme="majorBidi"/>
          <w:sz w:val="24"/>
          <w:szCs w:val="24"/>
        </w:rPr>
        <w:t>Unilorin</w:t>
      </w:r>
      <w:proofErr w:type="spellEnd"/>
      <w:r w:rsidRPr="00BD3110">
        <w:rPr>
          <w:rFonts w:asciiTheme="majorBidi" w:hAnsiTheme="majorBidi" w:cstheme="majorBidi"/>
          <w:sz w:val="24"/>
          <w:szCs w:val="24"/>
        </w:rPr>
        <w:t>)</w:t>
      </w:r>
      <w:r w:rsidRPr="00BD3110">
        <w:rPr>
          <w:rFonts w:asciiTheme="majorBidi" w:hAnsiTheme="majorBidi" w:cstheme="majorBidi"/>
          <w:sz w:val="24"/>
          <w:szCs w:val="24"/>
        </w:rPr>
        <w:tab/>
      </w:r>
      <w:r w:rsidRPr="00BD3110">
        <w:rPr>
          <w:rFonts w:asciiTheme="majorBidi" w:hAnsiTheme="majorBidi" w:cstheme="majorBidi"/>
          <w:sz w:val="24"/>
          <w:szCs w:val="24"/>
        </w:rPr>
        <w:tab/>
      </w:r>
      <w:r w:rsidRPr="00BD3110">
        <w:rPr>
          <w:rFonts w:asciiTheme="majorBidi" w:hAnsiTheme="majorBidi" w:cstheme="majorBidi"/>
          <w:sz w:val="24"/>
          <w:szCs w:val="24"/>
        </w:rPr>
        <w:tab/>
      </w:r>
      <w:r w:rsidRPr="00BD3110">
        <w:rPr>
          <w:rFonts w:asciiTheme="majorBidi" w:hAnsiTheme="majorBidi" w:cstheme="majorBidi"/>
          <w:sz w:val="24"/>
          <w:szCs w:val="24"/>
        </w:rPr>
        <w:tab/>
      </w:r>
      <w:r w:rsidRPr="00BD3110">
        <w:rPr>
          <w:rFonts w:asciiTheme="majorBidi" w:hAnsiTheme="majorBidi" w:cstheme="majorBidi"/>
          <w:sz w:val="24"/>
          <w:szCs w:val="24"/>
        </w:rPr>
        <w:tab/>
      </w:r>
      <w:r w:rsidRPr="00BD3110">
        <w:rPr>
          <w:rFonts w:asciiTheme="majorBidi" w:hAnsiTheme="majorBidi" w:cstheme="majorBidi"/>
          <w:sz w:val="24"/>
          <w:szCs w:val="24"/>
        </w:rPr>
        <w:tab/>
      </w:r>
      <w:proofErr w:type="gramStart"/>
      <w:r w:rsidRPr="00BD3110">
        <w:rPr>
          <w:rFonts w:asciiTheme="majorBidi" w:hAnsiTheme="majorBidi" w:cstheme="majorBidi"/>
          <w:sz w:val="24"/>
          <w:szCs w:val="24"/>
        </w:rPr>
        <w:t>In</w:t>
      </w:r>
      <w:proofErr w:type="gramEnd"/>
      <w:r w:rsidRPr="00BD3110">
        <w:rPr>
          <w:rFonts w:asciiTheme="majorBidi" w:hAnsiTheme="majorBidi" w:cstheme="majorBidi"/>
          <w:sz w:val="24"/>
          <w:szCs w:val="24"/>
        </w:rPr>
        <w:t xml:space="preserve"> view</w:t>
      </w:r>
    </w:p>
    <w:p w:rsidR="008B5A0D" w:rsidRPr="00BD3110" w:rsidRDefault="008B5A0D" w:rsidP="008B5A0D">
      <w:pPr>
        <w:pStyle w:val="ListParagraph"/>
        <w:spacing w:before="240" w:after="0" w:line="240" w:lineRule="auto"/>
        <w:jc w:val="both"/>
        <w:rPr>
          <w:rFonts w:asciiTheme="majorBidi" w:hAnsiTheme="majorBidi" w:cstheme="majorBidi"/>
          <w:sz w:val="24"/>
          <w:szCs w:val="24"/>
        </w:rPr>
      </w:pPr>
      <w:proofErr w:type="spellStart"/>
      <w:r w:rsidRPr="00BD3110">
        <w:rPr>
          <w:rFonts w:asciiTheme="majorBidi" w:hAnsiTheme="majorBidi" w:cstheme="majorBidi"/>
          <w:sz w:val="24"/>
          <w:szCs w:val="24"/>
        </w:rPr>
        <w:t>LL.B</w:t>
      </w:r>
      <w:proofErr w:type="spellEnd"/>
      <w:r w:rsidRPr="00BD3110">
        <w:rPr>
          <w:rFonts w:asciiTheme="majorBidi" w:hAnsiTheme="majorBidi" w:cstheme="majorBidi"/>
          <w:sz w:val="24"/>
          <w:szCs w:val="24"/>
        </w:rPr>
        <w:t xml:space="preserve"> (</w:t>
      </w:r>
      <w:proofErr w:type="spellStart"/>
      <w:r w:rsidRPr="00BD3110">
        <w:rPr>
          <w:rFonts w:asciiTheme="majorBidi" w:hAnsiTheme="majorBidi" w:cstheme="majorBidi"/>
          <w:sz w:val="24"/>
          <w:szCs w:val="24"/>
        </w:rPr>
        <w:t>Unilorin</w:t>
      </w:r>
      <w:proofErr w:type="spellEnd"/>
      <w:r w:rsidRPr="00BD3110">
        <w:rPr>
          <w:rFonts w:asciiTheme="majorBidi" w:hAnsiTheme="majorBidi" w:cstheme="majorBidi"/>
          <w:sz w:val="24"/>
          <w:szCs w:val="24"/>
        </w:rPr>
        <w:t>)</w:t>
      </w:r>
      <w:r w:rsidRPr="00BD3110">
        <w:rPr>
          <w:rFonts w:asciiTheme="majorBidi" w:hAnsiTheme="majorBidi" w:cstheme="majorBidi"/>
          <w:sz w:val="24"/>
          <w:szCs w:val="24"/>
        </w:rPr>
        <w:tab/>
      </w:r>
      <w:r w:rsidRPr="00BD3110">
        <w:rPr>
          <w:rFonts w:asciiTheme="majorBidi" w:hAnsiTheme="majorBidi" w:cstheme="majorBidi"/>
          <w:sz w:val="24"/>
          <w:szCs w:val="24"/>
        </w:rPr>
        <w:tab/>
      </w:r>
      <w:r w:rsidRPr="00BD3110">
        <w:rPr>
          <w:rFonts w:asciiTheme="majorBidi" w:hAnsiTheme="majorBidi" w:cstheme="majorBidi"/>
          <w:sz w:val="24"/>
          <w:szCs w:val="24"/>
        </w:rPr>
        <w:tab/>
      </w:r>
      <w:r w:rsidRPr="00BD3110">
        <w:rPr>
          <w:rFonts w:asciiTheme="majorBidi" w:hAnsiTheme="majorBidi" w:cstheme="majorBidi"/>
          <w:sz w:val="24"/>
          <w:szCs w:val="24"/>
        </w:rPr>
        <w:tab/>
      </w:r>
      <w:r w:rsidRPr="00BD3110">
        <w:rPr>
          <w:rFonts w:asciiTheme="majorBidi" w:hAnsiTheme="majorBidi" w:cstheme="majorBidi"/>
          <w:sz w:val="24"/>
          <w:szCs w:val="24"/>
        </w:rPr>
        <w:tab/>
      </w:r>
      <w:r w:rsidRPr="00BD3110">
        <w:rPr>
          <w:rFonts w:asciiTheme="majorBidi" w:hAnsiTheme="majorBidi" w:cstheme="majorBidi"/>
          <w:sz w:val="24"/>
          <w:szCs w:val="24"/>
        </w:rPr>
        <w:tab/>
        <w:t>2016</w:t>
      </w:r>
    </w:p>
    <w:p w:rsidR="008B5A0D" w:rsidRPr="00BD3110" w:rsidRDefault="008B5A0D" w:rsidP="008B5A0D">
      <w:pPr>
        <w:pStyle w:val="ListParagraph"/>
        <w:spacing w:before="240" w:after="0" w:line="240" w:lineRule="auto"/>
        <w:jc w:val="both"/>
        <w:rPr>
          <w:rFonts w:asciiTheme="majorBidi" w:hAnsiTheme="majorBidi" w:cstheme="majorBidi"/>
          <w:sz w:val="24"/>
          <w:szCs w:val="24"/>
        </w:rPr>
      </w:pPr>
      <w:proofErr w:type="spellStart"/>
      <w:r w:rsidRPr="00BD3110">
        <w:rPr>
          <w:rFonts w:asciiTheme="majorBidi" w:hAnsiTheme="majorBidi" w:cstheme="majorBidi"/>
          <w:sz w:val="24"/>
          <w:szCs w:val="24"/>
        </w:rPr>
        <w:t>B.A</w:t>
      </w:r>
      <w:proofErr w:type="spellEnd"/>
      <w:r w:rsidRPr="00BD3110">
        <w:rPr>
          <w:rFonts w:asciiTheme="majorBidi" w:hAnsiTheme="majorBidi" w:cstheme="majorBidi"/>
          <w:sz w:val="24"/>
          <w:szCs w:val="24"/>
        </w:rPr>
        <w:t xml:space="preserve"> (Ed) (</w:t>
      </w:r>
      <w:proofErr w:type="spellStart"/>
      <w:r w:rsidRPr="00BD3110">
        <w:rPr>
          <w:rFonts w:asciiTheme="majorBidi" w:hAnsiTheme="majorBidi" w:cstheme="majorBidi"/>
          <w:sz w:val="24"/>
          <w:szCs w:val="24"/>
        </w:rPr>
        <w:t>LASU</w:t>
      </w:r>
      <w:proofErr w:type="spellEnd"/>
      <w:r w:rsidRPr="00BD3110">
        <w:rPr>
          <w:rFonts w:asciiTheme="majorBidi" w:hAnsiTheme="majorBidi" w:cstheme="majorBidi"/>
          <w:sz w:val="24"/>
          <w:szCs w:val="24"/>
        </w:rPr>
        <w:t xml:space="preserve">) </w:t>
      </w:r>
      <w:r w:rsidRPr="00BD3110">
        <w:rPr>
          <w:rFonts w:asciiTheme="majorBidi" w:hAnsiTheme="majorBidi" w:cstheme="majorBidi"/>
          <w:sz w:val="24"/>
          <w:szCs w:val="24"/>
        </w:rPr>
        <w:tab/>
      </w:r>
      <w:r w:rsidRPr="00BD3110">
        <w:rPr>
          <w:rFonts w:asciiTheme="majorBidi" w:hAnsiTheme="majorBidi" w:cstheme="majorBidi"/>
          <w:sz w:val="24"/>
          <w:szCs w:val="24"/>
        </w:rPr>
        <w:tab/>
      </w:r>
      <w:r w:rsidRPr="00BD3110">
        <w:rPr>
          <w:rFonts w:asciiTheme="majorBidi" w:hAnsiTheme="majorBidi" w:cstheme="majorBidi"/>
          <w:sz w:val="24"/>
          <w:szCs w:val="24"/>
        </w:rPr>
        <w:tab/>
      </w:r>
      <w:r w:rsidRPr="00BD3110">
        <w:rPr>
          <w:rFonts w:asciiTheme="majorBidi" w:hAnsiTheme="majorBidi" w:cstheme="majorBidi"/>
          <w:sz w:val="24"/>
          <w:szCs w:val="24"/>
        </w:rPr>
        <w:tab/>
      </w:r>
      <w:r w:rsidRPr="00BD3110">
        <w:rPr>
          <w:rFonts w:asciiTheme="majorBidi" w:hAnsiTheme="majorBidi" w:cstheme="majorBidi"/>
          <w:sz w:val="24"/>
          <w:szCs w:val="24"/>
        </w:rPr>
        <w:tab/>
      </w:r>
      <w:r w:rsidRPr="00BD3110">
        <w:rPr>
          <w:rFonts w:asciiTheme="majorBidi" w:hAnsiTheme="majorBidi" w:cstheme="majorBidi"/>
          <w:sz w:val="24"/>
          <w:szCs w:val="24"/>
        </w:rPr>
        <w:tab/>
        <w:t>2012</w:t>
      </w:r>
    </w:p>
    <w:p w:rsidR="008B5A0D" w:rsidRPr="00BD3110" w:rsidRDefault="008B5A0D" w:rsidP="008B5A0D">
      <w:pPr>
        <w:pStyle w:val="ListParagraph"/>
        <w:spacing w:before="240" w:after="0" w:line="240" w:lineRule="auto"/>
        <w:jc w:val="both"/>
        <w:rPr>
          <w:rFonts w:asciiTheme="majorBidi" w:hAnsiTheme="majorBidi" w:cstheme="majorBidi"/>
          <w:sz w:val="24"/>
          <w:szCs w:val="24"/>
        </w:rPr>
      </w:pPr>
      <w:r w:rsidRPr="00BD3110">
        <w:rPr>
          <w:rFonts w:asciiTheme="majorBidi" w:hAnsiTheme="majorBidi" w:cstheme="majorBidi"/>
          <w:sz w:val="24"/>
          <w:szCs w:val="24"/>
        </w:rPr>
        <w:t>Senior Arabic-Islamic Education Certificate</w:t>
      </w:r>
      <w:r w:rsidRPr="00BD3110">
        <w:rPr>
          <w:rFonts w:asciiTheme="majorBidi" w:hAnsiTheme="majorBidi" w:cstheme="majorBidi"/>
          <w:sz w:val="24"/>
          <w:szCs w:val="24"/>
        </w:rPr>
        <w:tab/>
      </w:r>
      <w:r w:rsidRPr="00BD3110">
        <w:rPr>
          <w:rFonts w:asciiTheme="majorBidi" w:hAnsiTheme="majorBidi" w:cstheme="majorBidi"/>
          <w:sz w:val="24"/>
          <w:szCs w:val="24"/>
        </w:rPr>
        <w:tab/>
      </w:r>
      <w:r w:rsidRPr="00BD3110">
        <w:rPr>
          <w:rFonts w:asciiTheme="majorBidi" w:hAnsiTheme="majorBidi" w:cstheme="majorBidi"/>
          <w:sz w:val="24"/>
          <w:szCs w:val="24"/>
        </w:rPr>
        <w:tab/>
        <w:t>2009</w:t>
      </w:r>
    </w:p>
    <w:p w:rsidR="008B5A0D" w:rsidRPr="00BD3110" w:rsidRDefault="008B5A0D" w:rsidP="008B5A0D">
      <w:pPr>
        <w:pStyle w:val="ListParagraph"/>
        <w:spacing w:before="240" w:after="0" w:line="240" w:lineRule="auto"/>
        <w:jc w:val="both"/>
        <w:rPr>
          <w:rFonts w:asciiTheme="majorBidi" w:hAnsiTheme="majorBidi" w:cstheme="majorBidi"/>
          <w:sz w:val="24"/>
          <w:szCs w:val="24"/>
        </w:rPr>
      </w:pPr>
      <w:r w:rsidRPr="00BD3110">
        <w:rPr>
          <w:rFonts w:asciiTheme="majorBidi" w:hAnsiTheme="majorBidi" w:cstheme="majorBidi"/>
          <w:sz w:val="24"/>
          <w:szCs w:val="24"/>
        </w:rPr>
        <w:t xml:space="preserve">Dip. </w:t>
      </w:r>
      <w:proofErr w:type="gramStart"/>
      <w:r w:rsidRPr="00BD3110">
        <w:rPr>
          <w:rFonts w:asciiTheme="majorBidi" w:hAnsiTheme="majorBidi" w:cstheme="majorBidi"/>
          <w:sz w:val="24"/>
          <w:szCs w:val="24"/>
        </w:rPr>
        <w:t>in</w:t>
      </w:r>
      <w:proofErr w:type="gramEnd"/>
      <w:r w:rsidRPr="00BD3110">
        <w:rPr>
          <w:rFonts w:asciiTheme="majorBidi" w:hAnsiTheme="majorBidi" w:cstheme="majorBidi"/>
          <w:sz w:val="24"/>
          <w:szCs w:val="24"/>
        </w:rPr>
        <w:t xml:space="preserve"> Arabic and Islamic Studies (</w:t>
      </w:r>
      <w:proofErr w:type="spellStart"/>
      <w:r w:rsidRPr="00BD3110">
        <w:rPr>
          <w:rFonts w:asciiTheme="majorBidi" w:hAnsiTheme="majorBidi" w:cstheme="majorBidi"/>
          <w:sz w:val="24"/>
          <w:szCs w:val="24"/>
        </w:rPr>
        <w:t>LASU</w:t>
      </w:r>
      <w:proofErr w:type="spellEnd"/>
      <w:r w:rsidRPr="00BD3110">
        <w:rPr>
          <w:rFonts w:asciiTheme="majorBidi" w:hAnsiTheme="majorBidi" w:cstheme="majorBidi"/>
          <w:sz w:val="24"/>
          <w:szCs w:val="24"/>
        </w:rPr>
        <w:t xml:space="preserve">) </w:t>
      </w:r>
      <w:r w:rsidRPr="00BD3110">
        <w:rPr>
          <w:rFonts w:asciiTheme="majorBidi" w:hAnsiTheme="majorBidi" w:cstheme="majorBidi"/>
          <w:sz w:val="24"/>
          <w:szCs w:val="24"/>
        </w:rPr>
        <w:tab/>
      </w:r>
      <w:r w:rsidRPr="00BD3110">
        <w:rPr>
          <w:rFonts w:asciiTheme="majorBidi" w:hAnsiTheme="majorBidi" w:cstheme="majorBidi"/>
          <w:sz w:val="24"/>
          <w:szCs w:val="24"/>
        </w:rPr>
        <w:tab/>
      </w:r>
      <w:r w:rsidRPr="00BD3110">
        <w:rPr>
          <w:rFonts w:asciiTheme="majorBidi" w:hAnsiTheme="majorBidi" w:cstheme="majorBidi"/>
          <w:sz w:val="24"/>
          <w:szCs w:val="24"/>
        </w:rPr>
        <w:tab/>
        <w:t>2005</w:t>
      </w:r>
    </w:p>
    <w:p w:rsidR="008B5A0D" w:rsidRPr="00BD3110" w:rsidRDefault="008B5A0D" w:rsidP="008B5A0D">
      <w:pPr>
        <w:pStyle w:val="ListParagraph"/>
        <w:spacing w:before="240" w:after="0" w:line="240" w:lineRule="auto"/>
        <w:jc w:val="both"/>
        <w:rPr>
          <w:rFonts w:asciiTheme="majorBidi" w:hAnsiTheme="majorBidi" w:cstheme="majorBidi"/>
          <w:sz w:val="24"/>
          <w:szCs w:val="24"/>
        </w:rPr>
      </w:pPr>
      <w:r w:rsidRPr="00BD3110">
        <w:rPr>
          <w:rFonts w:asciiTheme="majorBidi" w:hAnsiTheme="majorBidi" w:cstheme="majorBidi"/>
          <w:sz w:val="24"/>
          <w:szCs w:val="24"/>
        </w:rPr>
        <w:t xml:space="preserve">Senior School Certificate Examination </w:t>
      </w:r>
      <w:r w:rsidRPr="00BD3110">
        <w:rPr>
          <w:rFonts w:asciiTheme="majorBidi" w:hAnsiTheme="majorBidi" w:cstheme="majorBidi"/>
          <w:sz w:val="24"/>
          <w:szCs w:val="24"/>
        </w:rPr>
        <w:tab/>
      </w:r>
      <w:r w:rsidRPr="00BD3110">
        <w:rPr>
          <w:rFonts w:asciiTheme="majorBidi" w:hAnsiTheme="majorBidi" w:cstheme="majorBidi"/>
          <w:sz w:val="24"/>
          <w:szCs w:val="24"/>
        </w:rPr>
        <w:tab/>
      </w:r>
      <w:r w:rsidRPr="00BD3110">
        <w:rPr>
          <w:rFonts w:asciiTheme="majorBidi" w:hAnsiTheme="majorBidi" w:cstheme="majorBidi"/>
          <w:sz w:val="24"/>
          <w:szCs w:val="24"/>
        </w:rPr>
        <w:tab/>
        <w:t>2003</w:t>
      </w:r>
    </w:p>
    <w:p w:rsidR="008B5A0D" w:rsidRPr="00BD3110" w:rsidRDefault="008B5A0D" w:rsidP="008B5A0D">
      <w:pPr>
        <w:pStyle w:val="ListParagraph"/>
        <w:spacing w:before="240" w:after="0" w:line="240" w:lineRule="auto"/>
        <w:jc w:val="both"/>
        <w:rPr>
          <w:rFonts w:asciiTheme="majorBidi" w:hAnsiTheme="majorBidi" w:cstheme="majorBidi"/>
          <w:sz w:val="24"/>
          <w:szCs w:val="24"/>
        </w:rPr>
      </w:pPr>
    </w:p>
    <w:p w:rsidR="008B5A0D" w:rsidRPr="00BD3110" w:rsidRDefault="008B5A0D" w:rsidP="008B5A0D">
      <w:pPr>
        <w:pStyle w:val="ListParagraph"/>
        <w:numPr>
          <w:ilvl w:val="6"/>
          <w:numId w:val="1"/>
        </w:numPr>
        <w:spacing w:before="240" w:after="0" w:line="240" w:lineRule="auto"/>
        <w:ind w:left="720" w:hanging="720"/>
        <w:jc w:val="both"/>
        <w:rPr>
          <w:rFonts w:asciiTheme="majorBidi" w:hAnsiTheme="majorBidi" w:cstheme="majorBidi"/>
          <w:b/>
          <w:bCs/>
          <w:sz w:val="24"/>
          <w:szCs w:val="24"/>
        </w:rPr>
      </w:pPr>
      <w:r w:rsidRPr="00BD3110">
        <w:rPr>
          <w:rFonts w:asciiTheme="majorBidi" w:hAnsiTheme="majorBidi" w:cstheme="majorBidi"/>
          <w:b/>
          <w:bCs/>
          <w:sz w:val="24"/>
          <w:szCs w:val="24"/>
        </w:rPr>
        <w:t>Professional Qualification(s) with dates</w:t>
      </w:r>
    </w:p>
    <w:p w:rsidR="008B5A0D" w:rsidRPr="00BD3110" w:rsidRDefault="008B5A0D" w:rsidP="008B5A0D">
      <w:pPr>
        <w:pStyle w:val="ListParagraph"/>
        <w:spacing w:before="240" w:after="0" w:line="240" w:lineRule="auto"/>
        <w:jc w:val="both"/>
        <w:rPr>
          <w:rFonts w:asciiTheme="majorBidi" w:hAnsiTheme="majorBidi" w:cstheme="majorBidi"/>
          <w:sz w:val="24"/>
          <w:szCs w:val="24"/>
        </w:rPr>
      </w:pPr>
    </w:p>
    <w:p w:rsidR="008B5A0D" w:rsidRPr="00BD3110" w:rsidRDefault="008B5A0D" w:rsidP="008B5A0D">
      <w:pPr>
        <w:tabs>
          <w:tab w:val="left" w:pos="720"/>
        </w:tabs>
        <w:spacing w:after="0" w:line="240" w:lineRule="auto"/>
        <w:ind w:left="720" w:right="20"/>
        <w:jc w:val="both"/>
        <w:rPr>
          <w:rFonts w:asciiTheme="majorBidi" w:hAnsiTheme="majorBidi" w:cstheme="majorBidi"/>
          <w:sz w:val="24"/>
          <w:szCs w:val="24"/>
        </w:rPr>
      </w:pPr>
      <w:proofErr w:type="spellStart"/>
      <w:r w:rsidRPr="00BD3110">
        <w:rPr>
          <w:rFonts w:asciiTheme="majorBidi" w:hAnsiTheme="majorBidi" w:cstheme="majorBidi"/>
          <w:sz w:val="24"/>
          <w:szCs w:val="24"/>
        </w:rPr>
        <w:t>TRCN</w:t>
      </w:r>
      <w:proofErr w:type="spellEnd"/>
      <w:r w:rsidRPr="00BD3110">
        <w:rPr>
          <w:rFonts w:asciiTheme="majorBidi" w:hAnsiTheme="majorBidi" w:cstheme="majorBidi"/>
          <w:b/>
          <w:bCs/>
          <w:sz w:val="24"/>
          <w:szCs w:val="24"/>
        </w:rPr>
        <w:t xml:space="preserve"> </w:t>
      </w:r>
      <w:r w:rsidRPr="00BD3110">
        <w:rPr>
          <w:rFonts w:asciiTheme="majorBidi" w:hAnsiTheme="majorBidi" w:cstheme="majorBidi"/>
          <w:sz w:val="24"/>
          <w:szCs w:val="24"/>
        </w:rPr>
        <w:t xml:space="preserve">Certificate of Registration (Cert. Teacher) </w:t>
      </w:r>
      <w:r w:rsidRPr="00BD3110">
        <w:rPr>
          <w:rFonts w:asciiTheme="majorBidi" w:hAnsiTheme="majorBidi" w:cstheme="majorBidi"/>
          <w:sz w:val="24"/>
          <w:szCs w:val="24"/>
        </w:rPr>
        <w:tab/>
      </w:r>
      <w:r w:rsidRPr="00BD3110">
        <w:rPr>
          <w:rFonts w:asciiTheme="majorBidi" w:hAnsiTheme="majorBidi" w:cstheme="majorBidi"/>
          <w:sz w:val="24"/>
          <w:szCs w:val="24"/>
        </w:rPr>
        <w:tab/>
      </w:r>
      <w:r w:rsidRPr="00BD3110">
        <w:rPr>
          <w:rFonts w:asciiTheme="majorBidi" w:hAnsiTheme="majorBidi" w:cstheme="majorBidi"/>
          <w:sz w:val="24"/>
          <w:szCs w:val="24"/>
        </w:rPr>
        <w:tab/>
        <w:t xml:space="preserve">         2021</w:t>
      </w:r>
    </w:p>
    <w:p w:rsidR="008B5A0D" w:rsidRPr="00BD3110" w:rsidRDefault="008B5A0D" w:rsidP="008B5A0D">
      <w:pPr>
        <w:tabs>
          <w:tab w:val="left" w:pos="720"/>
        </w:tabs>
        <w:spacing w:after="0" w:line="240" w:lineRule="auto"/>
        <w:ind w:left="720" w:right="20"/>
        <w:jc w:val="both"/>
        <w:rPr>
          <w:rFonts w:asciiTheme="majorBidi" w:eastAsia="Symbol" w:hAnsiTheme="majorBidi" w:cstheme="majorBidi"/>
          <w:color w:val="00B0F0"/>
          <w:sz w:val="24"/>
          <w:szCs w:val="24"/>
        </w:rPr>
      </w:pPr>
      <w:r w:rsidRPr="00BD3110">
        <w:rPr>
          <w:rFonts w:asciiTheme="majorBidi" w:hAnsiTheme="majorBidi" w:cstheme="majorBidi"/>
          <w:sz w:val="24"/>
          <w:szCs w:val="24"/>
        </w:rPr>
        <w:t>Nigerian Institute of Translators and Interpreters (Cert. Translator)     2019</w:t>
      </w:r>
    </w:p>
    <w:p w:rsidR="008B5A0D" w:rsidRPr="00BD3110" w:rsidRDefault="008B5A0D" w:rsidP="008B5A0D">
      <w:pPr>
        <w:pStyle w:val="PlainText"/>
        <w:ind w:firstLine="720"/>
        <w:jc w:val="both"/>
        <w:rPr>
          <w:rFonts w:asciiTheme="majorBidi" w:hAnsiTheme="majorBidi" w:cstheme="majorBidi"/>
          <w:sz w:val="24"/>
          <w:szCs w:val="24"/>
        </w:rPr>
      </w:pPr>
      <w:r w:rsidRPr="00BD3110">
        <w:rPr>
          <w:rFonts w:asciiTheme="majorBidi" w:hAnsiTheme="majorBidi" w:cstheme="majorBidi"/>
          <w:sz w:val="24"/>
          <w:szCs w:val="24"/>
        </w:rPr>
        <w:t>Certificate of Call-to-Bar</w:t>
      </w:r>
      <w:r w:rsidRPr="00BD3110">
        <w:rPr>
          <w:rFonts w:asciiTheme="majorBidi" w:hAnsiTheme="majorBidi" w:cstheme="majorBidi"/>
          <w:b/>
          <w:bCs/>
          <w:sz w:val="24"/>
          <w:szCs w:val="24"/>
        </w:rPr>
        <w:t xml:space="preserve"> (</w:t>
      </w:r>
      <w:r w:rsidRPr="00BD3110">
        <w:rPr>
          <w:rFonts w:asciiTheme="majorBidi" w:hAnsiTheme="majorBidi" w:cstheme="majorBidi"/>
          <w:sz w:val="24"/>
          <w:szCs w:val="24"/>
        </w:rPr>
        <w:t>Barrister-at-Law)</w:t>
      </w:r>
      <w:r w:rsidRPr="00BD3110">
        <w:rPr>
          <w:rFonts w:asciiTheme="majorBidi" w:hAnsiTheme="majorBidi" w:cstheme="majorBidi"/>
          <w:i/>
          <w:iCs/>
          <w:sz w:val="24"/>
          <w:szCs w:val="24"/>
        </w:rPr>
        <w:t xml:space="preserve"> </w:t>
      </w:r>
      <w:r w:rsidRPr="00BD3110">
        <w:rPr>
          <w:rFonts w:asciiTheme="majorBidi" w:hAnsiTheme="majorBidi" w:cstheme="majorBidi"/>
          <w:b/>
          <w:bCs/>
          <w:i/>
          <w:iCs/>
          <w:sz w:val="24"/>
          <w:szCs w:val="24"/>
        </w:rPr>
        <w:t xml:space="preserve">      </w:t>
      </w:r>
      <w:r w:rsidRPr="00BD3110">
        <w:rPr>
          <w:rFonts w:asciiTheme="majorBidi" w:hAnsiTheme="majorBidi" w:cstheme="majorBidi"/>
          <w:sz w:val="24"/>
          <w:szCs w:val="24"/>
        </w:rPr>
        <w:tab/>
      </w:r>
      <w:r w:rsidRPr="00BD3110">
        <w:rPr>
          <w:rFonts w:asciiTheme="majorBidi" w:hAnsiTheme="majorBidi" w:cstheme="majorBidi"/>
          <w:sz w:val="24"/>
          <w:szCs w:val="24"/>
        </w:rPr>
        <w:tab/>
      </w:r>
      <w:r w:rsidRPr="00BD3110">
        <w:rPr>
          <w:rFonts w:asciiTheme="majorBidi" w:hAnsiTheme="majorBidi" w:cstheme="majorBidi"/>
          <w:sz w:val="24"/>
          <w:szCs w:val="24"/>
        </w:rPr>
        <w:tab/>
        <w:t xml:space="preserve">         2017                                                                                                                         </w:t>
      </w:r>
      <w:r w:rsidRPr="00BD3110">
        <w:rPr>
          <w:rFonts w:asciiTheme="majorBidi" w:hAnsiTheme="majorBidi" w:cstheme="majorBidi"/>
          <w:i/>
          <w:iCs/>
          <w:sz w:val="24"/>
          <w:szCs w:val="24"/>
        </w:rPr>
        <w:t xml:space="preserve">                       </w:t>
      </w:r>
    </w:p>
    <w:p w:rsidR="008B5A0D" w:rsidRPr="00BD3110" w:rsidRDefault="008B5A0D" w:rsidP="008B5A0D">
      <w:pPr>
        <w:pStyle w:val="ListParagraph"/>
        <w:numPr>
          <w:ilvl w:val="6"/>
          <w:numId w:val="1"/>
        </w:numPr>
        <w:spacing w:before="240" w:after="0" w:line="240" w:lineRule="auto"/>
        <w:ind w:left="720" w:hanging="720"/>
        <w:jc w:val="both"/>
        <w:rPr>
          <w:rFonts w:asciiTheme="majorBidi" w:hAnsiTheme="majorBidi" w:cstheme="majorBidi"/>
          <w:b/>
          <w:bCs/>
          <w:sz w:val="24"/>
          <w:szCs w:val="24"/>
        </w:rPr>
      </w:pPr>
      <w:r w:rsidRPr="00BD3110">
        <w:rPr>
          <w:rFonts w:asciiTheme="majorBidi" w:hAnsiTheme="majorBidi" w:cstheme="majorBidi"/>
          <w:b/>
          <w:bCs/>
          <w:sz w:val="24"/>
          <w:szCs w:val="24"/>
        </w:rPr>
        <w:lastRenderedPageBreak/>
        <w:t xml:space="preserve">Training/Professional courses attended with dates </w:t>
      </w:r>
    </w:p>
    <w:p w:rsidR="008B5A0D" w:rsidRPr="00BD3110" w:rsidRDefault="008B5A0D" w:rsidP="008B5A0D">
      <w:pPr>
        <w:pStyle w:val="ListParagraph"/>
        <w:spacing w:after="0" w:line="240" w:lineRule="auto"/>
        <w:jc w:val="both"/>
        <w:rPr>
          <w:rFonts w:asciiTheme="majorBidi" w:hAnsiTheme="majorBidi" w:cstheme="majorBidi"/>
          <w:sz w:val="24"/>
          <w:szCs w:val="24"/>
        </w:rPr>
      </w:pPr>
    </w:p>
    <w:p w:rsidR="008B5A0D" w:rsidRPr="00BD3110" w:rsidRDefault="008B5A0D" w:rsidP="008B5A0D">
      <w:pPr>
        <w:pStyle w:val="ListParagraph"/>
        <w:numPr>
          <w:ilvl w:val="0"/>
          <w:numId w:val="16"/>
        </w:numPr>
        <w:tabs>
          <w:tab w:val="left" w:pos="720"/>
        </w:tabs>
        <w:spacing w:after="0" w:line="276" w:lineRule="auto"/>
        <w:ind w:right="20"/>
        <w:jc w:val="both"/>
        <w:rPr>
          <w:rFonts w:asciiTheme="majorBidi" w:eastAsia="Symbol" w:hAnsiTheme="majorBidi" w:cstheme="majorBidi"/>
          <w:color w:val="00B0F0"/>
          <w:sz w:val="24"/>
          <w:szCs w:val="24"/>
        </w:rPr>
      </w:pPr>
      <w:r w:rsidRPr="00BD3110">
        <w:rPr>
          <w:rFonts w:asciiTheme="majorBidi" w:hAnsiTheme="majorBidi" w:cstheme="majorBidi"/>
          <w:sz w:val="24"/>
          <w:szCs w:val="24"/>
        </w:rPr>
        <w:t>November 2021 – January 2022: Professional course in Islamic Estate Distribution, Centre for Islamic Heritage, Al-</w:t>
      </w:r>
      <w:proofErr w:type="spellStart"/>
      <w:r w:rsidRPr="00BD3110">
        <w:rPr>
          <w:rFonts w:asciiTheme="majorBidi" w:hAnsiTheme="majorBidi" w:cstheme="majorBidi"/>
          <w:sz w:val="24"/>
          <w:szCs w:val="24"/>
        </w:rPr>
        <w:t>Hikmah</w:t>
      </w:r>
      <w:proofErr w:type="spellEnd"/>
      <w:r w:rsidRPr="00BD3110">
        <w:rPr>
          <w:rFonts w:asciiTheme="majorBidi" w:hAnsiTheme="majorBidi" w:cstheme="majorBidi"/>
          <w:sz w:val="24"/>
          <w:szCs w:val="24"/>
        </w:rPr>
        <w:t xml:space="preserve"> University, Ilorin</w:t>
      </w:r>
    </w:p>
    <w:p w:rsidR="008B5A0D" w:rsidRPr="00BD3110" w:rsidRDefault="008B5A0D" w:rsidP="008B5A0D">
      <w:pPr>
        <w:pStyle w:val="ListParagraph"/>
        <w:tabs>
          <w:tab w:val="left" w:pos="720"/>
        </w:tabs>
        <w:spacing w:after="0" w:line="276" w:lineRule="auto"/>
        <w:ind w:right="20"/>
        <w:jc w:val="both"/>
        <w:rPr>
          <w:rFonts w:asciiTheme="majorBidi" w:hAnsiTheme="majorBidi" w:cstheme="majorBidi"/>
          <w:sz w:val="24"/>
          <w:szCs w:val="24"/>
        </w:rPr>
      </w:pPr>
      <w:r w:rsidRPr="00BD3110">
        <w:rPr>
          <w:rFonts w:asciiTheme="majorBidi" w:hAnsiTheme="majorBidi" w:cstheme="majorBidi"/>
          <w:sz w:val="24"/>
          <w:szCs w:val="24"/>
        </w:rPr>
        <w:t xml:space="preserve">Courses taken: Practice of </w:t>
      </w:r>
      <w:proofErr w:type="spellStart"/>
      <w:r w:rsidRPr="00BD3110">
        <w:rPr>
          <w:rFonts w:asciiTheme="majorBidi" w:hAnsiTheme="majorBidi" w:cstheme="majorBidi"/>
          <w:sz w:val="24"/>
          <w:szCs w:val="24"/>
        </w:rPr>
        <w:t>Shari‘ah</w:t>
      </w:r>
      <w:proofErr w:type="spellEnd"/>
      <w:r w:rsidRPr="00BD3110">
        <w:rPr>
          <w:rFonts w:asciiTheme="majorBidi" w:hAnsiTheme="majorBidi" w:cstheme="majorBidi"/>
          <w:sz w:val="24"/>
          <w:szCs w:val="24"/>
        </w:rPr>
        <w:t xml:space="preserve"> in Nigeria, Principles and Practice of </w:t>
      </w:r>
      <w:proofErr w:type="spellStart"/>
      <w:r w:rsidRPr="00BD3110">
        <w:rPr>
          <w:rFonts w:asciiTheme="majorBidi" w:hAnsiTheme="majorBidi" w:cstheme="majorBidi"/>
          <w:sz w:val="24"/>
          <w:szCs w:val="24"/>
        </w:rPr>
        <w:t>Mirath</w:t>
      </w:r>
      <w:proofErr w:type="spellEnd"/>
      <w:r w:rsidRPr="00BD3110">
        <w:rPr>
          <w:rFonts w:asciiTheme="majorBidi" w:hAnsiTheme="majorBidi" w:cstheme="majorBidi"/>
          <w:sz w:val="24"/>
          <w:szCs w:val="24"/>
        </w:rPr>
        <w:t xml:space="preserve"> in Nigeria, Theoretical Aspects of </w:t>
      </w:r>
      <w:proofErr w:type="spellStart"/>
      <w:r w:rsidRPr="00BD3110">
        <w:rPr>
          <w:rFonts w:asciiTheme="majorBidi" w:hAnsiTheme="majorBidi" w:cstheme="majorBidi"/>
          <w:sz w:val="24"/>
          <w:szCs w:val="24"/>
        </w:rPr>
        <w:t>Mirath</w:t>
      </w:r>
      <w:proofErr w:type="spellEnd"/>
      <w:r w:rsidRPr="00BD3110">
        <w:rPr>
          <w:rFonts w:asciiTheme="majorBidi" w:hAnsiTheme="majorBidi" w:cstheme="majorBidi"/>
          <w:sz w:val="24"/>
          <w:szCs w:val="24"/>
        </w:rPr>
        <w:t xml:space="preserve">, Practical Aspects of </w:t>
      </w:r>
      <w:proofErr w:type="spellStart"/>
      <w:r w:rsidRPr="00BD3110">
        <w:rPr>
          <w:rFonts w:asciiTheme="majorBidi" w:hAnsiTheme="majorBidi" w:cstheme="majorBidi"/>
          <w:sz w:val="24"/>
          <w:szCs w:val="24"/>
        </w:rPr>
        <w:t>Mirath</w:t>
      </w:r>
      <w:proofErr w:type="spellEnd"/>
      <w:r w:rsidRPr="00BD3110">
        <w:rPr>
          <w:rFonts w:asciiTheme="majorBidi" w:hAnsiTheme="majorBidi" w:cstheme="majorBidi"/>
          <w:sz w:val="24"/>
          <w:szCs w:val="24"/>
        </w:rPr>
        <w:t xml:space="preserve">, Literatures on </w:t>
      </w:r>
      <w:proofErr w:type="spellStart"/>
      <w:r w:rsidRPr="00BD3110">
        <w:rPr>
          <w:rFonts w:asciiTheme="majorBidi" w:hAnsiTheme="majorBidi" w:cstheme="majorBidi"/>
          <w:sz w:val="24"/>
          <w:szCs w:val="24"/>
        </w:rPr>
        <w:t>Mirath</w:t>
      </w:r>
      <w:proofErr w:type="spellEnd"/>
      <w:r w:rsidRPr="00BD3110">
        <w:rPr>
          <w:rFonts w:asciiTheme="majorBidi" w:hAnsiTheme="majorBidi" w:cstheme="majorBidi"/>
          <w:sz w:val="24"/>
          <w:szCs w:val="24"/>
        </w:rPr>
        <w:t xml:space="preserve">. </w:t>
      </w:r>
    </w:p>
    <w:p w:rsidR="008B5A0D" w:rsidRPr="00BD3110" w:rsidRDefault="008B5A0D" w:rsidP="008B5A0D">
      <w:pPr>
        <w:pStyle w:val="ListParagraph"/>
        <w:numPr>
          <w:ilvl w:val="0"/>
          <w:numId w:val="16"/>
        </w:numPr>
        <w:tabs>
          <w:tab w:val="left" w:pos="720"/>
        </w:tabs>
        <w:spacing w:after="0" w:line="276" w:lineRule="auto"/>
        <w:ind w:right="20"/>
        <w:jc w:val="both"/>
        <w:rPr>
          <w:rFonts w:asciiTheme="majorBidi" w:eastAsia="Symbol" w:hAnsiTheme="majorBidi" w:cstheme="majorBidi"/>
          <w:color w:val="00B0F0"/>
          <w:sz w:val="24"/>
          <w:szCs w:val="24"/>
        </w:rPr>
      </w:pPr>
      <w:r w:rsidRPr="00BD3110">
        <w:rPr>
          <w:rFonts w:asciiTheme="majorBidi" w:hAnsiTheme="majorBidi" w:cstheme="majorBidi"/>
          <w:sz w:val="24"/>
          <w:szCs w:val="24"/>
        </w:rPr>
        <w:t>November 2021: Maiden Training/Workshop of the Institute of Translation Arts, University of Ilorin, Ilorin: Translation and Globalization</w:t>
      </w:r>
    </w:p>
    <w:p w:rsidR="008B5A0D" w:rsidRPr="00BD3110" w:rsidRDefault="008B5A0D" w:rsidP="008B5A0D">
      <w:pPr>
        <w:tabs>
          <w:tab w:val="left" w:pos="720"/>
        </w:tabs>
        <w:spacing w:after="0"/>
        <w:ind w:left="720" w:right="20"/>
        <w:jc w:val="both"/>
        <w:rPr>
          <w:rFonts w:asciiTheme="majorBidi" w:hAnsiTheme="majorBidi" w:cstheme="majorBidi"/>
          <w:color w:val="000000" w:themeColor="text1"/>
          <w:sz w:val="24"/>
          <w:szCs w:val="24"/>
        </w:rPr>
      </w:pPr>
      <w:r w:rsidRPr="00BD3110">
        <w:rPr>
          <w:rFonts w:asciiTheme="majorBidi" w:hAnsiTheme="majorBidi" w:cstheme="majorBidi"/>
          <w:color w:val="000000" w:themeColor="text1"/>
          <w:sz w:val="24"/>
          <w:szCs w:val="24"/>
        </w:rPr>
        <w:t xml:space="preserve">Course taken: Current Issues in Translation Research, Research Skills &amp; Methods in Translation Studies, Development of Translation Studies, Processes in Translation, Translator Entrepreneur, </w:t>
      </w:r>
      <w:r w:rsidRPr="00BD3110">
        <w:rPr>
          <w:rFonts w:asciiTheme="majorBidi" w:eastAsia="Times New Roman" w:hAnsiTheme="majorBidi" w:cstheme="majorBidi"/>
          <w:color w:val="000000" w:themeColor="text1"/>
          <w:sz w:val="24"/>
          <w:szCs w:val="24"/>
        </w:rPr>
        <w:t xml:space="preserve">Legal Translation as a Specialized Translation, </w:t>
      </w:r>
      <w:r w:rsidRPr="00BD3110">
        <w:rPr>
          <w:rFonts w:asciiTheme="majorBidi" w:hAnsiTheme="majorBidi" w:cstheme="majorBidi"/>
          <w:color w:val="000000" w:themeColor="text1"/>
          <w:sz w:val="24"/>
          <w:szCs w:val="24"/>
        </w:rPr>
        <w:t>Introduction to Interpreting,  Translation as Literary and Creative Practice, Translation as Cultural &amp; Inter-media Practice and Translation and Technology</w:t>
      </w:r>
    </w:p>
    <w:p w:rsidR="008B5A0D" w:rsidRPr="00BD3110" w:rsidRDefault="008B5A0D" w:rsidP="008B5A0D">
      <w:pPr>
        <w:tabs>
          <w:tab w:val="left" w:pos="720"/>
        </w:tabs>
        <w:spacing w:after="0" w:line="240" w:lineRule="auto"/>
        <w:ind w:left="720" w:right="20"/>
        <w:jc w:val="both"/>
        <w:rPr>
          <w:rFonts w:asciiTheme="majorBidi" w:hAnsiTheme="majorBidi" w:cstheme="majorBidi"/>
          <w:color w:val="000000" w:themeColor="text1"/>
          <w:sz w:val="24"/>
          <w:szCs w:val="24"/>
          <w:rtl/>
        </w:rPr>
      </w:pPr>
    </w:p>
    <w:p w:rsidR="008B5A0D" w:rsidRPr="00BD3110" w:rsidRDefault="008B5A0D" w:rsidP="008B5A0D">
      <w:pPr>
        <w:pStyle w:val="ListParagraph"/>
        <w:numPr>
          <w:ilvl w:val="0"/>
          <w:numId w:val="16"/>
        </w:numPr>
        <w:tabs>
          <w:tab w:val="left" w:pos="720"/>
        </w:tabs>
        <w:spacing w:after="0" w:line="240" w:lineRule="auto"/>
        <w:ind w:right="20"/>
        <w:jc w:val="both"/>
        <w:rPr>
          <w:rFonts w:asciiTheme="majorBidi" w:eastAsia="Symbol" w:hAnsiTheme="majorBidi" w:cstheme="majorBidi"/>
          <w:color w:val="00B0F0"/>
          <w:sz w:val="24"/>
          <w:szCs w:val="24"/>
        </w:rPr>
      </w:pPr>
      <w:r w:rsidRPr="00BD3110">
        <w:rPr>
          <w:rFonts w:asciiTheme="majorBidi" w:hAnsiTheme="majorBidi" w:cstheme="majorBidi"/>
          <w:sz w:val="24"/>
          <w:szCs w:val="24"/>
        </w:rPr>
        <w:t xml:space="preserve">November 2020: </w:t>
      </w:r>
      <w:proofErr w:type="spellStart"/>
      <w:r w:rsidRPr="00BD3110">
        <w:rPr>
          <w:rFonts w:asciiTheme="majorBidi" w:hAnsiTheme="majorBidi" w:cstheme="majorBidi"/>
          <w:sz w:val="24"/>
          <w:szCs w:val="24"/>
        </w:rPr>
        <w:t>Da‘wah</w:t>
      </w:r>
      <w:proofErr w:type="spellEnd"/>
      <w:r w:rsidRPr="00BD3110">
        <w:rPr>
          <w:rFonts w:asciiTheme="majorBidi" w:hAnsiTheme="majorBidi" w:cstheme="majorBidi"/>
          <w:sz w:val="24"/>
          <w:szCs w:val="24"/>
        </w:rPr>
        <w:t xml:space="preserve"> Training </w:t>
      </w:r>
      <w:proofErr w:type="spellStart"/>
      <w:r w:rsidRPr="00BD3110">
        <w:rPr>
          <w:rFonts w:asciiTheme="majorBidi" w:hAnsiTheme="majorBidi" w:cstheme="majorBidi"/>
          <w:sz w:val="24"/>
          <w:szCs w:val="24"/>
        </w:rPr>
        <w:t>Programme</w:t>
      </w:r>
      <w:proofErr w:type="spellEnd"/>
      <w:r w:rsidRPr="00BD3110">
        <w:rPr>
          <w:rFonts w:asciiTheme="majorBidi" w:hAnsiTheme="majorBidi" w:cstheme="majorBidi"/>
          <w:sz w:val="24"/>
          <w:szCs w:val="24"/>
        </w:rPr>
        <w:t xml:space="preserve">  of Al </w:t>
      </w:r>
      <w:proofErr w:type="spellStart"/>
      <w:r w:rsidRPr="00BD3110">
        <w:rPr>
          <w:rFonts w:asciiTheme="majorBidi" w:hAnsiTheme="majorBidi" w:cstheme="majorBidi"/>
          <w:sz w:val="24"/>
          <w:szCs w:val="24"/>
        </w:rPr>
        <w:t>Azhar</w:t>
      </w:r>
      <w:proofErr w:type="spellEnd"/>
      <w:r w:rsidRPr="00BD3110">
        <w:rPr>
          <w:rFonts w:asciiTheme="majorBidi" w:hAnsiTheme="majorBidi" w:cstheme="majorBidi"/>
          <w:sz w:val="24"/>
          <w:szCs w:val="24"/>
        </w:rPr>
        <w:t xml:space="preserve"> International Academy for the Training of Religious Leaders, Preachers and Jurists, Cairo, Egypt</w:t>
      </w:r>
    </w:p>
    <w:p w:rsidR="008B5A0D" w:rsidRPr="00BD3110" w:rsidRDefault="008B5A0D" w:rsidP="008B5A0D">
      <w:pPr>
        <w:pStyle w:val="ListParagraph"/>
        <w:spacing w:before="240" w:after="0" w:line="240" w:lineRule="auto"/>
        <w:jc w:val="both"/>
        <w:rPr>
          <w:rFonts w:asciiTheme="majorBidi" w:hAnsiTheme="majorBidi" w:cstheme="majorBidi"/>
          <w:i/>
          <w:iCs/>
          <w:color w:val="000000" w:themeColor="text1"/>
          <w:sz w:val="24"/>
          <w:szCs w:val="24"/>
        </w:rPr>
      </w:pPr>
      <w:r w:rsidRPr="00BD3110">
        <w:rPr>
          <w:rFonts w:asciiTheme="majorBidi" w:hAnsiTheme="majorBidi" w:cstheme="majorBidi"/>
          <w:color w:val="000000" w:themeColor="text1"/>
          <w:sz w:val="24"/>
          <w:szCs w:val="24"/>
        </w:rPr>
        <w:t>Course taken: Arabic Language, Islamic Legal Theory (</w:t>
      </w:r>
      <w:proofErr w:type="spellStart"/>
      <w:r w:rsidRPr="00BD3110">
        <w:rPr>
          <w:rFonts w:asciiTheme="majorBidi" w:hAnsiTheme="majorBidi" w:cstheme="majorBidi"/>
          <w:i/>
          <w:iCs/>
          <w:color w:val="000000" w:themeColor="text1"/>
          <w:sz w:val="24"/>
          <w:szCs w:val="24"/>
        </w:rPr>
        <w:t>Usul</w:t>
      </w:r>
      <w:proofErr w:type="spellEnd"/>
      <w:r w:rsidRPr="00BD3110">
        <w:rPr>
          <w:rFonts w:asciiTheme="majorBidi" w:hAnsiTheme="majorBidi" w:cstheme="majorBidi"/>
          <w:i/>
          <w:iCs/>
          <w:color w:val="000000" w:themeColor="text1"/>
          <w:sz w:val="24"/>
          <w:szCs w:val="24"/>
        </w:rPr>
        <w:t xml:space="preserve"> al </w:t>
      </w:r>
      <w:proofErr w:type="spellStart"/>
      <w:r w:rsidRPr="00BD3110">
        <w:rPr>
          <w:rFonts w:asciiTheme="majorBidi" w:hAnsiTheme="majorBidi" w:cstheme="majorBidi"/>
          <w:i/>
          <w:iCs/>
          <w:color w:val="000000" w:themeColor="text1"/>
          <w:sz w:val="24"/>
          <w:szCs w:val="24"/>
        </w:rPr>
        <w:t>Fiqh</w:t>
      </w:r>
      <w:proofErr w:type="spellEnd"/>
      <w:r w:rsidRPr="00BD3110">
        <w:rPr>
          <w:rFonts w:asciiTheme="majorBidi" w:hAnsiTheme="majorBidi" w:cstheme="majorBidi"/>
          <w:color w:val="000000" w:themeColor="text1"/>
          <w:sz w:val="24"/>
          <w:szCs w:val="24"/>
        </w:rPr>
        <w:t xml:space="preserve">), Contemporary </w:t>
      </w:r>
      <w:proofErr w:type="spellStart"/>
      <w:r w:rsidRPr="00BD3110">
        <w:rPr>
          <w:rFonts w:asciiTheme="majorBidi" w:hAnsiTheme="majorBidi" w:cstheme="majorBidi"/>
          <w:color w:val="000000" w:themeColor="text1"/>
          <w:sz w:val="24"/>
          <w:szCs w:val="24"/>
        </w:rPr>
        <w:t>Fiqh</w:t>
      </w:r>
      <w:proofErr w:type="spellEnd"/>
      <w:r w:rsidRPr="00BD3110">
        <w:rPr>
          <w:rFonts w:asciiTheme="majorBidi" w:hAnsiTheme="majorBidi" w:cstheme="majorBidi"/>
          <w:color w:val="000000" w:themeColor="text1"/>
          <w:sz w:val="24"/>
          <w:szCs w:val="24"/>
        </w:rPr>
        <w:t xml:space="preserve"> Issues (</w:t>
      </w:r>
      <w:r w:rsidRPr="00BD3110">
        <w:rPr>
          <w:rFonts w:asciiTheme="majorBidi" w:hAnsiTheme="majorBidi" w:cstheme="majorBidi"/>
          <w:i/>
          <w:iCs/>
          <w:color w:val="000000" w:themeColor="text1"/>
          <w:sz w:val="24"/>
          <w:szCs w:val="24"/>
        </w:rPr>
        <w:t xml:space="preserve">al </w:t>
      </w:r>
      <w:proofErr w:type="spellStart"/>
      <w:r w:rsidRPr="00BD3110">
        <w:rPr>
          <w:rFonts w:asciiTheme="majorBidi" w:hAnsiTheme="majorBidi" w:cstheme="majorBidi"/>
          <w:i/>
          <w:iCs/>
          <w:color w:val="000000" w:themeColor="text1"/>
          <w:sz w:val="24"/>
          <w:szCs w:val="24"/>
        </w:rPr>
        <w:t>Qadaya</w:t>
      </w:r>
      <w:proofErr w:type="spellEnd"/>
      <w:r w:rsidRPr="00BD3110">
        <w:rPr>
          <w:rFonts w:asciiTheme="majorBidi" w:hAnsiTheme="majorBidi" w:cstheme="majorBidi"/>
          <w:i/>
          <w:iCs/>
          <w:color w:val="000000" w:themeColor="text1"/>
          <w:sz w:val="24"/>
          <w:szCs w:val="24"/>
        </w:rPr>
        <w:t xml:space="preserve"> al </w:t>
      </w:r>
      <w:proofErr w:type="spellStart"/>
      <w:r w:rsidRPr="00BD3110">
        <w:rPr>
          <w:rFonts w:asciiTheme="majorBidi" w:hAnsiTheme="majorBidi" w:cstheme="majorBidi"/>
          <w:i/>
          <w:iCs/>
          <w:color w:val="000000" w:themeColor="text1"/>
          <w:sz w:val="24"/>
          <w:szCs w:val="24"/>
        </w:rPr>
        <w:t>Fiqhiyyah</w:t>
      </w:r>
      <w:proofErr w:type="spellEnd"/>
      <w:r w:rsidRPr="00BD3110">
        <w:rPr>
          <w:rFonts w:asciiTheme="majorBidi" w:hAnsiTheme="majorBidi" w:cstheme="majorBidi"/>
          <w:i/>
          <w:iCs/>
          <w:color w:val="000000" w:themeColor="text1"/>
          <w:sz w:val="24"/>
          <w:szCs w:val="24"/>
        </w:rPr>
        <w:t xml:space="preserve"> al </w:t>
      </w:r>
      <w:proofErr w:type="spellStart"/>
      <w:r w:rsidRPr="00BD3110">
        <w:rPr>
          <w:rFonts w:asciiTheme="majorBidi" w:hAnsiTheme="majorBidi" w:cstheme="majorBidi"/>
          <w:i/>
          <w:iCs/>
          <w:color w:val="000000" w:themeColor="text1"/>
          <w:sz w:val="24"/>
          <w:szCs w:val="24"/>
        </w:rPr>
        <w:t>Mu‘asirah</w:t>
      </w:r>
      <w:proofErr w:type="spellEnd"/>
      <w:r w:rsidRPr="00BD3110">
        <w:rPr>
          <w:rFonts w:asciiTheme="majorBidi" w:hAnsiTheme="majorBidi" w:cstheme="majorBidi"/>
          <w:color w:val="000000" w:themeColor="text1"/>
          <w:sz w:val="24"/>
          <w:szCs w:val="24"/>
        </w:rPr>
        <w:t>), Islamic Law of Inheritance (</w:t>
      </w:r>
      <w:r w:rsidRPr="00BD3110">
        <w:rPr>
          <w:rFonts w:asciiTheme="majorBidi" w:hAnsiTheme="majorBidi" w:cstheme="majorBidi"/>
          <w:i/>
          <w:iCs/>
          <w:color w:val="000000" w:themeColor="text1"/>
          <w:sz w:val="24"/>
          <w:szCs w:val="24"/>
        </w:rPr>
        <w:t>‘</w:t>
      </w:r>
      <w:proofErr w:type="spellStart"/>
      <w:r w:rsidRPr="00BD3110">
        <w:rPr>
          <w:rFonts w:asciiTheme="majorBidi" w:hAnsiTheme="majorBidi" w:cstheme="majorBidi"/>
          <w:i/>
          <w:iCs/>
          <w:color w:val="000000" w:themeColor="text1"/>
          <w:sz w:val="24"/>
          <w:szCs w:val="24"/>
        </w:rPr>
        <w:t>ilm</w:t>
      </w:r>
      <w:proofErr w:type="spellEnd"/>
      <w:r w:rsidRPr="00BD3110">
        <w:rPr>
          <w:rFonts w:asciiTheme="majorBidi" w:hAnsiTheme="majorBidi" w:cstheme="majorBidi"/>
          <w:i/>
          <w:iCs/>
          <w:color w:val="000000" w:themeColor="text1"/>
          <w:sz w:val="24"/>
          <w:szCs w:val="24"/>
        </w:rPr>
        <w:t xml:space="preserve"> al </w:t>
      </w:r>
      <w:proofErr w:type="spellStart"/>
      <w:r w:rsidRPr="00BD3110">
        <w:rPr>
          <w:rFonts w:asciiTheme="majorBidi" w:hAnsiTheme="majorBidi" w:cstheme="majorBidi"/>
          <w:i/>
          <w:iCs/>
          <w:color w:val="000000" w:themeColor="text1"/>
          <w:sz w:val="24"/>
          <w:szCs w:val="24"/>
        </w:rPr>
        <w:t>Faraidh</w:t>
      </w:r>
      <w:proofErr w:type="spellEnd"/>
      <w:r w:rsidRPr="00BD3110">
        <w:rPr>
          <w:rFonts w:asciiTheme="majorBidi" w:hAnsiTheme="majorBidi" w:cstheme="majorBidi"/>
          <w:i/>
          <w:iCs/>
          <w:color w:val="000000" w:themeColor="text1"/>
          <w:sz w:val="24"/>
          <w:szCs w:val="24"/>
        </w:rPr>
        <w:t>)</w:t>
      </w:r>
      <w:r w:rsidRPr="00BD3110">
        <w:rPr>
          <w:rFonts w:asciiTheme="majorBidi" w:hAnsiTheme="majorBidi" w:cstheme="majorBidi"/>
          <w:color w:val="000000" w:themeColor="text1"/>
          <w:sz w:val="24"/>
          <w:szCs w:val="24"/>
        </w:rPr>
        <w:t>,</w:t>
      </w:r>
      <w:r w:rsidRPr="00BD3110">
        <w:rPr>
          <w:rFonts w:asciiTheme="majorBidi" w:hAnsiTheme="majorBidi" w:cstheme="majorBidi"/>
          <w:color w:val="000000" w:themeColor="text1"/>
          <w:sz w:val="24"/>
          <w:szCs w:val="24"/>
          <w:rtl/>
          <w:lang w:bidi="ar-EG"/>
        </w:rPr>
        <w:t xml:space="preserve"> </w:t>
      </w:r>
      <w:r w:rsidRPr="00BD3110">
        <w:rPr>
          <w:rFonts w:asciiTheme="majorBidi" w:hAnsiTheme="majorBidi" w:cstheme="majorBidi"/>
          <w:color w:val="000000" w:themeColor="text1"/>
          <w:sz w:val="24"/>
          <w:szCs w:val="24"/>
          <w:lang w:bidi="ar-EG"/>
        </w:rPr>
        <w:t xml:space="preserve"> Issues in the Exegesis of the Glorious Qur’an</w:t>
      </w:r>
      <w:r w:rsidRPr="00BD3110">
        <w:rPr>
          <w:rFonts w:asciiTheme="majorBidi" w:hAnsiTheme="majorBidi" w:cstheme="majorBidi"/>
          <w:color w:val="000000" w:themeColor="text1"/>
          <w:sz w:val="24"/>
          <w:szCs w:val="24"/>
        </w:rPr>
        <w:t xml:space="preserve"> (</w:t>
      </w:r>
      <w:proofErr w:type="spellStart"/>
      <w:r w:rsidRPr="00BD3110">
        <w:rPr>
          <w:rFonts w:asciiTheme="majorBidi" w:hAnsiTheme="majorBidi" w:cstheme="majorBidi"/>
          <w:i/>
          <w:iCs/>
          <w:color w:val="000000" w:themeColor="text1"/>
          <w:sz w:val="24"/>
          <w:szCs w:val="24"/>
        </w:rPr>
        <w:t>Mahawirun</w:t>
      </w:r>
      <w:proofErr w:type="spellEnd"/>
      <w:r w:rsidRPr="00BD3110">
        <w:rPr>
          <w:rFonts w:asciiTheme="majorBidi" w:hAnsiTheme="majorBidi" w:cstheme="majorBidi"/>
          <w:i/>
          <w:iCs/>
          <w:color w:val="000000" w:themeColor="text1"/>
          <w:sz w:val="24"/>
          <w:szCs w:val="24"/>
        </w:rPr>
        <w:t xml:space="preserve"> fit </w:t>
      </w:r>
      <w:proofErr w:type="spellStart"/>
      <w:r w:rsidRPr="00BD3110">
        <w:rPr>
          <w:rFonts w:asciiTheme="majorBidi" w:hAnsiTheme="majorBidi" w:cstheme="majorBidi"/>
          <w:i/>
          <w:iCs/>
          <w:color w:val="000000" w:themeColor="text1"/>
          <w:sz w:val="24"/>
          <w:szCs w:val="24"/>
        </w:rPr>
        <w:t>Tafseer</w:t>
      </w:r>
      <w:proofErr w:type="spellEnd"/>
      <w:r w:rsidRPr="00BD3110">
        <w:rPr>
          <w:rFonts w:asciiTheme="majorBidi" w:hAnsiTheme="majorBidi" w:cstheme="majorBidi"/>
          <w:color w:val="000000" w:themeColor="text1"/>
          <w:sz w:val="24"/>
          <w:szCs w:val="24"/>
        </w:rPr>
        <w:t xml:space="preserve">), Science of </w:t>
      </w:r>
      <w:proofErr w:type="spellStart"/>
      <w:r w:rsidRPr="00BD3110">
        <w:rPr>
          <w:rFonts w:asciiTheme="majorBidi" w:hAnsiTheme="majorBidi" w:cstheme="majorBidi"/>
          <w:color w:val="000000" w:themeColor="text1"/>
          <w:sz w:val="24"/>
          <w:szCs w:val="24"/>
        </w:rPr>
        <w:t>Hadith</w:t>
      </w:r>
      <w:proofErr w:type="spellEnd"/>
      <w:r w:rsidRPr="00BD3110">
        <w:rPr>
          <w:rFonts w:asciiTheme="majorBidi" w:hAnsiTheme="majorBidi" w:cstheme="majorBidi"/>
          <w:color w:val="000000" w:themeColor="text1"/>
          <w:sz w:val="24"/>
          <w:szCs w:val="24"/>
        </w:rPr>
        <w:t xml:space="preserve"> (</w:t>
      </w:r>
      <w:proofErr w:type="spellStart"/>
      <w:r w:rsidRPr="00BD3110">
        <w:rPr>
          <w:rFonts w:asciiTheme="majorBidi" w:hAnsiTheme="majorBidi" w:cstheme="majorBidi"/>
          <w:i/>
          <w:iCs/>
          <w:color w:val="000000" w:themeColor="text1"/>
          <w:sz w:val="24"/>
          <w:szCs w:val="24"/>
        </w:rPr>
        <w:t>Uloom</w:t>
      </w:r>
      <w:proofErr w:type="spellEnd"/>
      <w:r w:rsidRPr="00BD3110">
        <w:rPr>
          <w:rFonts w:asciiTheme="majorBidi" w:hAnsiTheme="majorBidi" w:cstheme="majorBidi"/>
          <w:i/>
          <w:iCs/>
          <w:color w:val="000000" w:themeColor="text1"/>
          <w:sz w:val="24"/>
          <w:szCs w:val="24"/>
        </w:rPr>
        <w:t xml:space="preserve"> al </w:t>
      </w:r>
      <w:proofErr w:type="spellStart"/>
      <w:r w:rsidRPr="00BD3110">
        <w:rPr>
          <w:rFonts w:asciiTheme="majorBidi" w:hAnsiTheme="majorBidi" w:cstheme="majorBidi"/>
          <w:i/>
          <w:iCs/>
          <w:color w:val="000000" w:themeColor="text1"/>
          <w:sz w:val="24"/>
          <w:szCs w:val="24"/>
        </w:rPr>
        <w:t>Hadith</w:t>
      </w:r>
      <w:proofErr w:type="spellEnd"/>
      <w:r w:rsidRPr="00BD3110">
        <w:rPr>
          <w:rFonts w:asciiTheme="majorBidi" w:hAnsiTheme="majorBidi" w:cstheme="majorBidi"/>
          <w:color w:val="000000" w:themeColor="text1"/>
          <w:sz w:val="24"/>
          <w:szCs w:val="24"/>
        </w:rPr>
        <w:t>), Contemporary Issues in Islamic commercial transactions (</w:t>
      </w:r>
      <w:proofErr w:type="spellStart"/>
      <w:r w:rsidRPr="00BD3110">
        <w:rPr>
          <w:rFonts w:asciiTheme="majorBidi" w:hAnsiTheme="majorBidi" w:cstheme="majorBidi"/>
          <w:i/>
          <w:iCs/>
          <w:color w:val="000000" w:themeColor="text1"/>
          <w:sz w:val="24"/>
          <w:szCs w:val="24"/>
        </w:rPr>
        <w:t>Qadaya</w:t>
      </w:r>
      <w:proofErr w:type="spellEnd"/>
      <w:r w:rsidRPr="00BD3110">
        <w:rPr>
          <w:rFonts w:asciiTheme="majorBidi" w:hAnsiTheme="majorBidi" w:cstheme="majorBidi"/>
          <w:i/>
          <w:iCs/>
          <w:color w:val="000000" w:themeColor="text1"/>
          <w:sz w:val="24"/>
          <w:szCs w:val="24"/>
        </w:rPr>
        <w:t xml:space="preserve"> </w:t>
      </w:r>
      <w:proofErr w:type="spellStart"/>
      <w:r w:rsidRPr="00BD3110">
        <w:rPr>
          <w:rFonts w:asciiTheme="majorBidi" w:hAnsiTheme="majorBidi" w:cstheme="majorBidi"/>
          <w:i/>
          <w:iCs/>
          <w:color w:val="000000" w:themeColor="text1"/>
          <w:sz w:val="24"/>
          <w:szCs w:val="24"/>
        </w:rPr>
        <w:t>Mu‘malat</w:t>
      </w:r>
      <w:proofErr w:type="spellEnd"/>
      <w:r w:rsidRPr="00BD3110">
        <w:rPr>
          <w:rFonts w:asciiTheme="majorBidi" w:hAnsiTheme="majorBidi" w:cstheme="majorBidi"/>
          <w:i/>
          <w:iCs/>
          <w:color w:val="000000" w:themeColor="text1"/>
          <w:sz w:val="24"/>
          <w:szCs w:val="24"/>
        </w:rPr>
        <w:t xml:space="preserve"> </w:t>
      </w:r>
      <w:proofErr w:type="spellStart"/>
      <w:r w:rsidRPr="00BD3110">
        <w:rPr>
          <w:rFonts w:asciiTheme="majorBidi" w:hAnsiTheme="majorBidi" w:cstheme="majorBidi"/>
          <w:i/>
          <w:iCs/>
          <w:color w:val="000000" w:themeColor="text1"/>
          <w:sz w:val="24"/>
          <w:szCs w:val="24"/>
        </w:rPr>
        <w:t>Mu‘asirah</w:t>
      </w:r>
      <w:proofErr w:type="spellEnd"/>
      <w:r w:rsidRPr="00BD3110">
        <w:rPr>
          <w:rFonts w:asciiTheme="majorBidi" w:hAnsiTheme="majorBidi" w:cstheme="majorBidi"/>
          <w:color w:val="000000" w:themeColor="text1"/>
          <w:sz w:val="24"/>
          <w:szCs w:val="24"/>
        </w:rPr>
        <w:t>), Contemporary Issues in Islamic theology (</w:t>
      </w:r>
      <w:proofErr w:type="spellStart"/>
      <w:r w:rsidRPr="00BD3110">
        <w:rPr>
          <w:rFonts w:asciiTheme="majorBidi" w:hAnsiTheme="majorBidi" w:cstheme="majorBidi"/>
          <w:i/>
          <w:iCs/>
          <w:color w:val="000000" w:themeColor="text1"/>
          <w:sz w:val="24"/>
          <w:szCs w:val="24"/>
        </w:rPr>
        <w:t>Qadaya</w:t>
      </w:r>
      <w:proofErr w:type="spellEnd"/>
      <w:r w:rsidRPr="00BD3110">
        <w:rPr>
          <w:rFonts w:asciiTheme="majorBidi" w:hAnsiTheme="majorBidi" w:cstheme="majorBidi"/>
          <w:i/>
          <w:iCs/>
          <w:color w:val="000000" w:themeColor="text1"/>
          <w:sz w:val="24"/>
          <w:szCs w:val="24"/>
        </w:rPr>
        <w:t xml:space="preserve"> ‘</w:t>
      </w:r>
      <w:proofErr w:type="spellStart"/>
      <w:r w:rsidRPr="00BD3110">
        <w:rPr>
          <w:rFonts w:asciiTheme="majorBidi" w:hAnsiTheme="majorBidi" w:cstheme="majorBidi"/>
          <w:i/>
          <w:iCs/>
          <w:color w:val="000000" w:themeColor="text1"/>
          <w:sz w:val="24"/>
          <w:szCs w:val="24"/>
        </w:rPr>
        <w:t>Aqadiyya</w:t>
      </w:r>
      <w:proofErr w:type="spellEnd"/>
      <w:r w:rsidRPr="00BD3110">
        <w:rPr>
          <w:rFonts w:asciiTheme="majorBidi" w:hAnsiTheme="majorBidi" w:cstheme="majorBidi"/>
          <w:color w:val="000000" w:themeColor="text1"/>
          <w:sz w:val="24"/>
          <w:szCs w:val="24"/>
        </w:rPr>
        <w:t>), Contemporary issues in Islamic medical rulings, Contemporary Issues in devotional acts (</w:t>
      </w:r>
      <w:proofErr w:type="spellStart"/>
      <w:r w:rsidRPr="00BD3110">
        <w:rPr>
          <w:rFonts w:asciiTheme="majorBidi" w:hAnsiTheme="majorBidi" w:cstheme="majorBidi"/>
          <w:i/>
          <w:iCs/>
          <w:color w:val="000000" w:themeColor="text1"/>
          <w:sz w:val="24"/>
          <w:szCs w:val="24"/>
        </w:rPr>
        <w:t>Qadaya</w:t>
      </w:r>
      <w:proofErr w:type="spellEnd"/>
      <w:r w:rsidRPr="00BD3110">
        <w:rPr>
          <w:rFonts w:asciiTheme="majorBidi" w:hAnsiTheme="majorBidi" w:cstheme="majorBidi"/>
          <w:i/>
          <w:iCs/>
          <w:color w:val="000000" w:themeColor="text1"/>
          <w:sz w:val="24"/>
          <w:szCs w:val="24"/>
        </w:rPr>
        <w:t xml:space="preserve"> </w:t>
      </w:r>
      <w:proofErr w:type="spellStart"/>
      <w:r w:rsidRPr="00BD3110">
        <w:rPr>
          <w:rFonts w:asciiTheme="majorBidi" w:hAnsiTheme="majorBidi" w:cstheme="majorBidi"/>
          <w:i/>
          <w:iCs/>
          <w:color w:val="000000" w:themeColor="text1"/>
          <w:sz w:val="24"/>
          <w:szCs w:val="24"/>
        </w:rPr>
        <w:t>Fiqhiyyah</w:t>
      </w:r>
      <w:proofErr w:type="spellEnd"/>
      <w:r w:rsidRPr="00BD3110">
        <w:rPr>
          <w:rFonts w:asciiTheme="majorBidi" w:hAnsiTheme="majorBidi" w:cstheme="majorBidi"/>
          <w:i/>
          <w:iCs/>
          <w:color w:val="000000" w:themeColor="text1"/>
          <w:sz w:val="24"/>
          <w:szCs w:val="24"/>
        </w:rPr>
        <w:t xml:space="preserve"> </w:t>
      </w:r>
      <w:proofErr w:type="spellStart"/>
      <w:r w:rsidRPr="00BD3110">
        <w:rPr>
          <w:rFonts w:asciiTheme="majorBidi" w:hAnsiTheme="majorBidi" w:cstheme="majorBidi"/>
          <w:i/>
          <w:iCs/>
          <w:color w:val="000000" w:themeColor="text1"/>
          <w:sz w:val="24"/>
          <w:szCs w:val="24"/>
        </w:rPr>
        <w:t>Mu‘asirah</w:t>
      </w:r>
      <w:proofErr w:type="spellEnd"/>
      <w:r w:rsidRPr="00BD3110">
        <w:rPr>
          <w:rFonts w:asciiTheme="majorBidi" w:hAnsiTheme="majorBidi" w:cstheme="majorBidi"/>
          <w:i/>
          <w:iCs/>
          <w:color w:val="000000" w:themeColor="text1"/>
          <w:sz w:val="24"/>
          <w:szCs w:val="24"/>
        </w:rPr>
        <w:t xml:space="preserve"> </w:t>
      </w:r>
      <w:proofErr w:type="spellStart"/>
      <w:r w:rsidRPr="00BD3110">
        <w:rPr>
          <w:rFonts w:asciiTheme="majorBidi" w:hAnsiTheme="majorBidi" w:cstheme="majorBidi"/>
          <w:i/>
          <w:iCs/>
          <w:color w:val="000000" w:themeColor="text1"/>
          <w:sz w:val="24"/>
          <w:szCs w:val="24"/>
        </w:rPr>
        <w:t>fil</w:t>
      </w:r>
      <w:proofErr w:type="spellEnd"/>
      <w:r w:rsidRPr="00BD3110">
        <w:rPr>
          <w:rFonts w:asciiTheme="majorBidi" w:hAnsiTheme="majorBidi" w:cstheme="majorBidi"/>
          <w:i/>
          <w:iCs/>
          <w:color w:val="000000" w:themeColor="text1"/>
          <w:sz w:val="24"/>
          <w:szCs w:val="24"/>
        </w:rPr>
        <w:t xml:space="preserve"> </w:t>
      </w:r>
      <w:proofErr w:type="spellStart"/>
      <w:r w:rsidRPr="00BD3110">
        <w:rPr>
          <w:rFonts w:asciiTheme="majorBidi" w:hAnsiTheme="majorBidi" w:cstheme="majorBidi"/>
          <w:i/>
          <w:iCs/>
          <w:color w:val="000000" w:themeColor="text1"/>
          <w:sz w:val="24"/>
          <w:szCs w:val="24"/>
        </w:rPr>
        <w:t>Ibadat</w:t>
      </w:r>
      <w:proofErr w:type="spellEnd"/>
      <w:r w:rsidRPr="00BD3110">
        <w:rPr>
          <w:rFonts w:asciiTheme="majorBidi" w:hAnsiTheme="majorBidi" w:cstheme="majorBidi"/>
          <w:color w:val="000000" w:themeColor="text1"/>
          <w:sz w:val="24"/>
          <w:szCs w:val="24"/>
        </w:rPr>
        <w:t>), Islamic Legal Maxims (</w:t>
      </w:r>
      <w:proofErr w:type="spellStart"/>
      <w:r w:rsidRPr="00BD3110">
        <w:rPr>
          <w:rFonts w:asciiTheme="majorBidi" w:hAnsiTheme="majorBidi" w:cstheme="majorBidi"/>
          <w:i/>
          <w:iCs/>
          <w:color w:val="000000" w:themeColor="text1"/>
          <w:sz w:val="24"/>
          <w:szCs w:val="24"/>
        </w:rPr>
        <w:t>Qawa‘id</w:t>
      </w:r>
      <w:proofErr w:type="spellEnd"/>
      <w:r w:rsidRPr="00BD3110">
        <w:rPr>
          <w:rFonts w:asciiTheme="majorBidi" w:hAnsiTheme="majorBidi" w:cstheme="majorBidi"/>
          <w:i/>
          <w:iCs/>
          <w:color w:val="000000" w:themeColor="text1"/>
          <w:sz w:val="24"/>
          <w:szCs w:val="24"/>
        </w:rPr>
        <w:t xml:space="preserve"> </w:t>
      </w:r>
      <w:proofErr w:type="spellStart"/>
      <w:r w:rsidRPr="00BD3110">
        <w:rPr>
          <w:rFonts w:asciiTheme="majorBidi" w:hAnsiTheme="majorBidi" w:cstheme="majorBidi"/>
          <w:i/>
          <w:iCs/>
          <w:color w:val="000000" w:themeColor="text1"/>
          <w:sz w:val="24"/>
          <w:szCs w:val="24"/>
        </w:rPr>
        <w:t>Fiqhiyyah</w:t>
      </w:r>
      <w:proofErr w:type="spellEnd"/>
      <w:r w:rsidRPr="00BD3110">
        <w:rPr>
          <w:rFonts w:asciiTheme="majorBidi" w:hAnsiTheme="majorBidi" w:cstheme="majorBidi"/>
          <w:color w:val="000000" w:themeColor="text1"/>
          <w:sz w:val="24"/>
          <w:szCs w:val="24"/>
        </w:rPr>
        <w:t xml:space="preserve">), Objectives of Islamic Law </w:t>
      </w:r>
      <w:r w:rsidRPr="00BD3110">
        <w:rPr>
          <w:rFonts w:asciiTheme="majorBidi" w:hAnsiTheme="majorBidi" w:cstheme="majorBidi"/>
          <w:i/>
          <w:iCs/>
          <w:color w:val="000000" w:themeColor="text1"/>
          <w:sz w:val="24"/>
          <w:szCs w:val="24"/>
        </w:rPr>
        <w:t>(</w:t>
      </w:r>
      <w:proofErr w:type="spellStart"/>
      <w:r w:rsidRPr="00BD3110">
        <w:rPr>
          <w:rFonts w:asciiTheme="majorBidi" w:hAnsiTheme="majorBidi" w:cstheme="majorBidi"/>
          <w:i/>
          <w:iCs/>
          <w:color w:val="000000" w:themeColor="text1"/>
          <w:sz w:val="24"/>
          <w:szCs w:val="24"/>
        </w:rPr>
        <w:t>Maqasid</w:t>
      </w:r>
      <w:proofErr w:type="spellEnd"/>
      <w:r w:rsidRPr="00BD3110">
        <w:rPr>
          <w:rFonts w:asciiTheme="majorBidi" w:hAnsiTheme="majorBidi" w:cstheme="majorBidi"/>
          <w:i/>
          <w:iCs/>
          <w:color w:val="000000" w:themeColor="text1"/>
          <w:sz w:val="24"/>
          <w:szCs w:val="24"/>
        </w:rPr>
        <w:t xml:space="preserve"> </w:t>
      </w:r>
      <w:proofErr w:type="spellStart"/>
      <w:r w:rsidRPr="00BD3110">
        <w:rPr>
          <w:rFonts w:asciiTheme="majorBidi" w:hAnsiTheme="majorBidi" w:cstheme="majorBidi"/>
          <w:i/>
          <w:iCs/>
          <w:color w:val="000000" w:themeColor="text1"/>
          <w:sz w:val="24"/>
          <w:szCs w:val="24"/>
        </w:rPr>
        <w:t>Shari‘ah</w:t>
      </w:r>
      <w:proofErr w:type="spellEnd"/>
      <w:r w:rsidRPr="00BD3110">
        <w:rPr>
          <w:rFonts w:asciiTheme="majorBidi" w:hAnsiTheme="majorBidi" w:cstheme="majorBidi"/>
          <w:i/>
          <w:iCs/>
          <w:color w:val="000000" w:themeColor="text1"/>
          <w:sz w:val="24"/>
          <w:szCs w:val="24"/>
        </w:rPr>
        <w:t>),</w:t>
      </w:r>
      <w:r w:rsidRPr="00BD3110">
        <w:rPr>
          <w:rFonts w:asciiTheme="majorBidi" w:hAnsiTheme="majorBidi" w:cstheme="majorBidi"/>
          <w:color w:val="000000" w:themeColor="text1"/>
          <w:sz w:val="24"/>
          <w:szCs w:val="24"/>
        </w:rPr>
        <w:t xml:space="preserve"> </w:t>
      </w:r>
      <w:proofErr w:type="spellStart"/>
      <w:r w:rsidRPr="00BD3110">
        <w:rPr>
          <w:rFonts w:asciiTheme="majorBidi" w:hAnsiTheme="majorBidi" w:cstheme="majorBidi"/>
          <w:color w:val="000000" w:themeColor="text1"/>
          <w:sz w:val="24"/>
          <w:szCs w:val="24"/>
        </w:rPr>
        <w:t>Da‘wah</w:t>
      </w:r>
      <w:proofErr w:type="spellEnd"/>
      <w:r w:rsidRPr="00BD3110">
        <w:rPr>
          <w:rFonts w:asciiTheme="majorBidi" w:hAnsiTheme="majorBidi" w:cstheme="majorBidi"/>
          <w:color w:val="000000" w:themeColor="text1"/>
          <w:sz w:val="24"/>
          <w:szCs w:val="24"/>
        </w:rPr>
        <w:t xml:space="preserve"> Studies (</w:t>
      </w:r>
      <w:proofErr w:type="spellStart"/>
      <w:r w:rsidRPr="00BD3110">
        <w:rPr>
          <w:rFonts w:asciiTheme="majorBidi" w:hAnsiTheme="majorBidi" w:cstheme="majorBidi"/>
          <w:i/>
          <w:iCs/>
          <w:color w:val="000000" w:themeColor="text1"/>
          <w:sz w:val="24"/>
          <w:szCs w:val="24"/>
        </w:rPr>
        <w:t>Fiqh</w:t>
      </w:r>
      <w:proofErr w:type="spellEnd"/>
      <w:r w:rsidRPr="00BD3110">
        <w:rPr>
          <w:rFonts w:asciiTheme="majorBidi" w:hAnsiTheme="majorBidi" w:cstheme="majorBidi"/>
          <w:i/>
          <w:iCs/>
          <w:color w:val="000000" w:themeColor="text1"/>
          <w:sz w:val="24"/>
          <w:szCs w:val="24"/>
        </w:rPr>
        <w:t xml:space="preserve"> </w:t>
      </w:r>
      <w:proofErr w:type="spellStart"/>
      <w:r w:rsidRPr="00BD3110">
        <w:rPr>
          <w:rFonts w:asciiTheme="majorBidi" w:hAnsiTheme="majorBidi" w:cstheme="majorBidi"/>
          <w:i/>
          <w:iCs/>
          <w:color w:val="000000" w:themeColor="text1"/>
          <w:sz w:val="24"/>
          <w:szCs w:val="24"/>
        </w:rPr>
        <w:t>Da‘wah</w:t>
      </w:r>
      <w:proofErr w:type="spellEnd"/>
      <w:r w:rsidRPr="00BD3110">
        <w:rPr>
          <w:rFonts w:asciiTheme="majorBidi" w:hAnsiTheme="majorBidi" w:cstheme="majorBidi"/>
          <w:i/>
          <w:iCs/>
          <w:color w:val="000000" w:themeColor="text1"/>
          <w:sz w:val="24"/>
          <w:szCs w:val="24"/>
        </w:rPr>
        <w:t xml:space="preserve">), </w:t>
      </w:r>
      <w:r w:rsidRPr="00BD3110">
        <w:rPr>
          <w:rFonts w:asciiTheme="majorBidi" w:hAnsiTheme="majorBidi" w:cstheme="majorBidi"/>
          <w:color w:val="000000" w:themeColor="text1"/>
          <w:sz w:val="24"/>
          <w:szCs w:val="24"/>
        </w:rPr>
        <w:t>Mass communication</w:t>
      </w:r>
      <w:r w:rsidRPr="00BD3110">
        <w:rPr>
          <w:rFonts w:asciiTheme="majorBidi" w:hAnsiTheme="majorBidi" w:cstheme="majorBidi"/>
          <w:i/>
          <w:iCs/>
          <w:color w:val="000000" w:themeColor="text1"/>
          <w:sz w:val="24"/>
          <w:szCs w:val="24"/>
        </w:rPr>
        <w:t xml:space="preserve"> (</w:t>
      </w:r>
      <w:proofErr w:type="spellStart"/>
      <w:r w:rsidRPr="00BD3110">
        <w:rPr>
          <w:rFonts w:asciiTheme="majorBidi" w:hAnsiTheme="majorBidi" w:cstheme="majorBidi"/>
          <w:i/>
          <w:iCs/>
          <w:color w:val="000000" w:themeColor="text1"/>
          <w:sz w:val="24"/>
          <w:szCs w:val="24"/>
        </w:rPr>
        <w:t>Fann</w:t>
      </w:r>
      <w:proofErr w:type="spellEnd"/>
      <w:r w:rsidRPr="00BD3110">
        <w:rPr>
          <w:rFonts w:asciiTheme="majorBidi" w:hAnsiTheme="majorBidi" w:cstheme="majorBidi"/>
          <w:i/>
          <w:iCs/>
          <w:color w:val="000000" w:themeColor="text1"/>
          <w:sz w:val="24"/>
          <w:szCs w:val="24"/>
        </w:rPr>
        <w:t xml:space="preserve"> al </w:t>
      </w:r>
      <w:proofErr w:type="spellStart"/>
      <w:r w:rsidRPr="00BD3110">
        <w:rPr>
          <w:rFonts w:asciiTheme="majorBidi" w:hAnsiTheme="majorBidi" w:cstheme="majorBidi"/>
          <w:i/>
          <w:iCs/>
          <w:color w:val="000000" w:themeColor="text1"/>
          <w:sz w:val="24"/>
          <w:szCs w:val="24"/>
        </w:rPr>
        <w:t>Ittisal</w:t>
      </w:r>
      <w:proofErr w:type="spellEnd"/>
      <w:r w:rsidRPr="00BD3110">
        <w:rPr>
          <w:rFonts w:asciiTheme="majorBidi" w:hAnsiTheme="majorBidi" w:cstheme="majorBidi"/>
          <w:i/>
          <w:iCs/>
          <w:color w:val="000000" w:themeColor="text1"/>
          <w:sz w:val="24"/>
          <w:szCs w:val="24"/>
        </w:rPr>
        <w:t xml:space="preserve"> </w:t>
      </w:r>
      <w:proofErr w:type="spellStart"/>
      <w:r w:rsidRPr="00BD3110">
        <w:rPr>
          <w:rFonts w:asciiTheme="majorBidi" w:hAnsiTheme="majorBidi" w:cstheme="majorBidi"/>
          <w:i/>
          <w:iCs/>
          <w:color w:val="000000" w:themeColor="text1"/>
          <w:sz w:val="24"/>
          <w:szCs w:val="24"/>
        </w:rPr>
        <w:t>bil</w:t>
      </w:r>
      <w:proofErr w:type="spellEnd"/>
      <w:r w:rsidRPr="00BD3110">
        <w:rPr>
          <w:rFonts w:asciiTheme="majorBidi" w:hAnsiTheme="majorBidi" w:cstheme="majorBidi"/>
          <w:i/>
          <w:iCs/>
          <w:color w:val="000000" w:themeColor="text1"/>
          <w:sz w:val="24"/>
          <w:szCs w:val="24"/>
        </w:rPr>
        <w:t xml:space="preserve"> </w:t>
      </w:r>
      <w:proofErr w:type="spellStart"/>
      <w:r w:rsidRPr="00BD3110">
        <w:rPr>
          <w:rFonts w:asciiTheme="majorBidi" w:hAnsiTheme="majorBidi" w:cstheme="majorBidi"/>
          <w:i/>
          <w:iCs/>
          <w:color w:val="000000" w:themeColor="text1"/>
          <w:sz w:val="24"/>
          <w:szCs w:val="24"/>
        </w:rPr>
        <w:t>Jamahir</w:t>
      </w:r>
      <w:proofErr w:type="spellEnd"/>
      <w:r w:rsidRPr="00BD3110">
        <w:rPr>
          <w:rFonts w:asciiTheme="majorBidi" w:hAnsiTheme="majorBidi" w:cstheme="majorBidi"/>
          <w:i/>
          <w:iCs/>
          <w:color w:val="000000" w:themeColor="text1"/>
          <w:sz w:val="24"/>
          <w:szCs w:val="24"/>
        </w:rPr>
        <w:t>).</w:t>
      </w:r>
    </w:p>
    <w:p w:rsidR="008B5A0D" w:rsidRPr="00BD3110" w:rsidRDefault="008B5A0D" w:rsidP="008B5A0D">
      <w:pPr>
        <w:pStyle w:val="ListParagraph"/>
        <w:spacing w:before="240" w:after="0" w:line="240" w:lineRule="auto"/>
        <w:jc w:val="both"/>
        <w:rPr>
          <w:rFonts w:asciiTheme="majorBidi" w:hAnsiTheme="majorBidi" w:cstheme="majorBidi"/>
          <w:sz w:val="24"/>
          <w:szCs w:val="24"/>
        </w:rPr>
      </w:pPr>
    </w:p>
    <w:p w:rsidR="008B5A0D" w:rsidRPr="00BD3110" w:rsidRDefault="008B5A0D" w:rsidP="008B5A0D">
      <w:pPr>
        <w:pStyle w:val="ListParagraph"/>
        <w:numPr>
          <w:ilvl w:val="0"/>
          <w:numId w:val="16"/>
        </w:numPr>
        <w:spacing w:before="240" w:after="0" w:line="240" w:lineRule="auto"/>
        <w:jc w:val="both"/>
        <w:rPr>
          <w:rFonts w:asciiTheme="majorBidi" w:hAnsiTheme="majorBidi" w:cstheme="majorBidi"/>
          <w:color w:val="000000" w:themeColor="text1"/>
          <w:sz w:val="24"/>
          <w:szCs w:val="24"/>
        </w:rPr>
      </w:pPr>
      <w:r w:rsidRPr="00BD3110">
        <w:rPr>
          <w:rFonts w:asciiTheme="majorBidi" w:hAnsiTheme="majorBidi" w:cstheme="majorBidi"/>
          <w:sz w:val="24"/>
          <w:szCs w:val="24"/>
        </w:rPr>
        <w:t>November, 2019: 4</w:t>
      </w:r>
      <w:r w:rsidRPr="00BD3110">
        <w:rPr>
          <w:rFonts w:asciiTheme="majorBidi" w:hAnsiTheme="majorBidi" w:cstheme="majorBidi"/>
          <w:sz w:val="24"/>
          <w:szCs w:val="24"/>
          <w:vertAlign w:val="superscript"/>
        </w:rPr>
        <w:t>th</w:t>
      </w:r>
      <w:r w:rsidRPr="00BD3110">
        <w:rPr>
          <w:rFonts w:asciiTheme="majorBidi" w:hAnsiTheme="majorBidi" w:cstheme="majorBidi"/>
          <w:sz w:val="24"/>
          <w:szCs w:val="24"/>
        </w:rPr>
        <w:t xml:space="preserve"> African International Conference on Islamic Finance: Infrastructure Financing, </w:t>
      </w:r>
      <w:proofErr w:type="gramStart"/>
      <w:r w:rsidRPr="00BD3110">
        <w:rPr>
          <w:rFonts w:asciiTheme="majorBidi" w:hAnsiTheme="majorBidi" w:cstheme="majorBidi"/>
          <w:sz w:val="24"/>
          <w:szCs w:val="24"/>
        </w:rPr>
        <w:t>Sustainability</w:t>
      </w:r>
      <w:proofErr w:type="gramEnd"/>
      <w:r w:rsidRPr="00BD3110">
        <w:rPr>
          <w:rFonts w:asciiTheme="majorBidi" w:hAnsiTheme="majorBidi" w:cstheme="majorBidi"/>
          <w:sz w:val="24"/>
          <w:szCs w:val="24"/>
        </w:rPr>
        <w:t xml:space="preserve"> and the Future of African Markets, organized by </w:t>
      </w:r>
      <w:proofErr w:type="spellStart"/>
      <w:r w:rsidRPr="00BD3110">
        <w:rPr>
          <w:rFonts w:asciiTheme="majorBidi" w:hAnsiTheme="majorBidi" w:cstheme="majorBidi"/>
          <w:sz w:val="24"/>
          <w:szCs w:val="24"/>
        </w:rPr>
        <w:t>Metropolictan</w:t>
      </w:r>
      <w:proofErr w:type="spellEnd"/>
      <w:r w:rsidRPr="00BD3110">
        <w:rPr>
          <w:rFonts w:asciiTheme="majorBidi" w:hAnsiTheme="majorBidi" w:cstheme="majorBidi"/>
          <w:sz w:val="24"/>
          <w:szCs w:val="24"/>
        </w:rPr>
        <w:t xml:space="preserve"> Skills Limited, held at </w:t>
      </w:r>
      <w:proofErr w:type="spellStart"/>
      <w:r w:rsidRPr="00BD3110">
        <w:rPr>
          <w:rFonts w:asciiTheme="majorBidi" w:hAnsiTheme="majorBidi" w:cstheme="majorBidi"/>
          <w:sz w:val="24"/>
          <w:szCs w:val="24"/>
        </w:rPr>
        <w:t>Eko</w:t>
      </w:r>
      <w:proofErr w:type="spellEnd"/>
      <w:r w:rsidRPr="00BD3110">
        <w:rPr>
          <w:rFonts w:asciiTheme="majorBidi" w:hAnsiTheme="majorBidi" w:cstheme="majorBidi"/>
          <w:sz w:val="24"/>
          <w:szCs w:val="24"/>
        </w:rPr>
        <w:t xml:space="preserve"> Hotels &amp; Suites.</w:t>
      </w:r>
    </w:p>
    <w:p w:rsidR="008B5A0D" w:rsidRPr="00BD3110" w:rsidRDefault="008B5A0D" w:rsidP="008B5A0D">
      <w:pPr>
        <w:pStyle w:val="ListParagraph"/>
        <w:spacing w:before="240" w:after="0" w:line="240" w:lineRule="auto"/>
        <w:jc w:val="both"/>
        <w:rPr>
          <w:rFonts w:asciiTheme="majorBidi" w:hAnsiTheme="majorBidi" w:cstheme="majorBidi"/>
          <w:color w:val="000000" w:themeColor="text1"/>
          <w:sz w:val="24"/>
          <w:szCs w:val="24"/>
        </w:rPr>
      </w:pPr>
    </w:p>
    <w:p w:rsidR="008B5A0D" w:rsidRPr="00BD3110" w:rsidRDefault="008B5A0D" w:rsidP="008B5A0D">
      <w:pPr>
        <w:pStyle w:val="ListParagraph"/>
        <w:numPr>
          <w:ilvl w:val="0"/>
          <w:numId w:val="16"/>
        </w:numPr>
        <w:spacing w:before="240" w:after="0" w:line="240" w:lineRule="auto"/>
        <w:jc w:val="both"/>
        <w:rPr>
          <w:rFonts w:asciiTheme="majorBidi" w:hAnsiTheme="majorBidi" w:cstheme="majorBidi"/>
          <w:color w:val="000000" w:themeColor="text1"/>
          <w:sz w:val="24"/>
          <w:szCs w:val="24"/>
        </w:rPr>
      </w:pPr>
      <w:r w:rsidRPr="00BD3110">
        <w:rPr>
          <w:rFonts w:asciiTheme="majorBidi" w:hAnsiTheme="majorBidi" w:cstheme="majorBidi"/>
          <w:sz w:val="24"/>
          <w:szCs w:val="24"/>
        </w:rPr>
        <w:t>October 2019: 17</w:t>
      </w:r>
      <w:r w:rsidRPr="00BD3110">
        <w:rPr>
          <w:rFonts w:asciiTheme="majorBidi" w:hAnsiTheme="majorBidi" w:cstheme="majorBidi"/>
          <w:sz w:val="24"/>
          <w:szCs w:val="24"/>
          <w:vertAlign w:val="superscript"/>
        </w:rPr>
        <w:t>th</w:t>
      </w:r>
      <w:r w:rsidRPr="00BD3110">
        <w:rPr>
          <w:rFonts w:asciiTheme="majorBidi" w:hAnsiTheme="majorBidi" w:cstheme="majorBidi"/>
          <w:sz w:val="24"/>
          <w:szCs w:val="24"/>
        </w:rPr>
        <w:t xml:space="preserve"> Nigerian Institute of Translators and Interpreters  (</w:t>
      </w:r>
      <w:proofErr w:type="spellStart"/>
      <w:r w:rsidRPr="00BD3110">
        <w:rPr>
          <w:rFonts w:asciiTheme="majorBidi" w:hAnsiTheme="majorBidi" w:cstheme="majorBidi"/>
          <w:sz w:val="24"/>
          <w:szCs w:val="24"/>
        </w:rPr>
        <w:t>NITI</w:t>
      </w:r>
      <w:proofErr w:type="spellEnd"/>
      <w:r w:rsidRPr="00BD3110">
        <w:rPr>
          <w:rFonts w:asciiTheme="majorBidi" w:hAnsiTheme="majorBidi" w:cstheme="majorBidi"/>
          <w:sz w:val="24"/>
          <w:szCs w:val="24"/>
        </w:rPr>
        <w:t xml:space="preserve">) Congress and Workshop: Translation and Indigenous Languages, held in </w:t>
      </w:r>
      <w:proofErr w:type="spellStart"/>
      <w:r w:rsidRPr="00BD3110">
        <w:rPr>
          <w:rFonts w:asciiTheme="majorBidi" w:hAnsiTheme="majorBidi" w:cstheme="majorBidi"/>
          <w:sz w:val="24"/>
          <w:szCs w:val="24"/>
        </w:rPr>
        <w:t>Presken</w:t>
      </w:r>
      <w:proofErr w:type="spellEnd"/>
      <w:r w:rsidRPr="00BD3110">
        <w:rPr>
          <w:rFonts w:asciiTheme="majorBidi" w:hAnsiTheme="majorBidi" w:cstheme="majorBidi"/>
          <w:sz w:val="24"/>
          <w:szCs w:val="24"/>
        </w:rPr>
        <w:t xml:space="preserve"> Hotel, </w:t>
      </w:r>
      <w:proofErr w:type="spellStart"/>
      <w:r w:rsidRPr="00BD3110">
        <w:rPr>
          <w:rFonts w:asciiTheme="majorBidi" w:hAnsiTheme="majorBidi" w:cstheme="majorBidi"/>
          <w:sz w:val="24"/>
          <w:szCs w:val="24"/>
        </w:rPr>
        <w:t>Wuse</w:t>
      </w:r>
      <w:proofErr w:type="spellEnd"/>
      <w:r w:rsidRPr="00BD3110">
        <w:rPr>
          <w:rFonts w:asciiTheme="majorBidi" w:hAnsiTheme="majorBidi" w:cstheme="majorBidi"/>
          <w:sz w:val="24"/>
          <w:szCs w:val="24"/>
        </w:rPr>
        <w:t xml:space="preserve"> Zone 7, Abuja</w:t>
      </w:r>
    </w:p>
    <w:p w:rsidR="008B5A0D" w:rsidRPr="00BD3110" w:rsidRDefault="008B5A0D" w:rsidP="008B5A0D">
      <w:pPr>
        <w:pStyle w:val="ListParagraph"/>
        <w:spacing w:after="0" w:line="240" w:lineRule="auto"/>
        <w:rPr>
          <w:rFonts w:asciiTheme="majorBidi" w:hAnsiTheme="majorBidi" w:cstheme="majorBidi"/>
          <w:color w:val="000000" w:themeColor="text1"/>
          <w:sz w:val="24"/>
          <w:szCs w:val="24"/>
        </w:rPr>
      </w:pPr>
    </w:p>
    <w:p w:rsidR="008B5A0D" w:rsidRPr="00BD3110" w:rsidRDefault="008B5A0D" w:rsidP="008B5A0D">
      <w:pPr>
        <w:numPr>
          <w:ilvl w:val="0"/>
          <w:numId w:val="16"/>
        </w:numPr>
        <w:tabs>
          <w:tab w:val="left" w:pos="720"/>
        </w:tabs>
        <w:spacing w:after="0"/>
        <w:ind w:right="20"/>
        <w:jc w:val="both"/>
        <w:rPr>
          <w:rFonts w:asciiTheme="majorBidi" w:eastAsia="Symbol" w:hAnsiTheme="majorBidi" w:cstheme="majorBidi"/>
          <w:color w:val="00B0F0"/>
          <w:sz w:val="24"/>
          <w:szCs w:val="24"/>
        </w:rPr>
      </w:pPr>
      <w:r w:rsidRPr="00BD3110">
        <w:rPr>
          <w:rFonts w:asciiTheme="majorBidi" w:hAnsiTheme="majorBidi" w:cstheme="majorBidi"/>
          <w:bCs/>
          <w:sz w:val="24"/>
          <w:szCs w:val="24"/>
        </w:rPr>
        <w:t xml:space="preserve">April 2017: Annual Imams Conference for Capacity-building, organized by </w:t>
      </w:r>
      <w:proofErr w:type="spellStart"/>
      <w:r w:rsidRPr="00BD3110">
        <w:rPr>
          <w:rFonts w:asciiTheme="majorBidi" w:hAnsiTheme="majorBidi" w:cstheme="majorBidi"/>
          <w:bCs/>
          <w:sz w:val="24"/>
          <w:szCs w:val="24"/>
        </w:rPr>
        <w:t>Lekki</w:t>
      </w:r>
      <w:proofErr w:type="spellEnd"/>
      <w:r w:rsidRPr="00BD3110">
        <w:rPr>
          <w:rFonts w:asciiTheme="majorBidi" w:hAnsiTheme="majorBidi" w:cstheme="majorBidi"/>
          <w:bCs/>
          <w:sz w:val="24"/>
          <w:szCs w:val="24"/>
        </w:rPr>
        <w:t xml:space="preserve"> Muslim </w:t>
      </w:r>
      <w:proofErr w:type="spellStart"/>
      <w:r w:rsidRPr="00BD3110">
        <w:rPr>
          <w:rFonts w:asciiTheme="majorBidi" w:hAnsiTheme="majorBidi" w:cstheme="majorBidi"/>
          <w:bCs/>
          <w:sz w:val="24"/>
          <w:szCs w:val="24"/>
        </w:rPr>
        <w:t>Ummah</w:t>
      </w:r>
      <w:proofErr w:type="spellEnd"/>
      <w:r w:rsidRPr="00BD3110">
        <w:rPr>
          <w:rFonts w:asciiTheme="majorBidi" w:hAnsiTheme="majorBidi" w:cstheme="majorBidi"/>
          <w:bCs/>
          <w:sz w:val="24"/>
          <w:szCs w:val="24"/>
        </w:rPr>
        <w:t xml:space="preserve"> (</w:t>
      </w:r>
      <w:proofErr w:type="spellStart"/>
      <w:r w:rsidRPr="00BD3110">
        <w:rPr>
          <w:rFonts w:asciiTheme="majorBidi" w:hAnsiTheme="majorBidi" w:cstheme="majorBidi"/>
          <w:bCs/>
          <w:sz w:val="24"/>
          <w:szCs w:val="24"/>
        </w:rPr>
        <w:t>LEMU</w:t>
      </w:r>
      <w:proofErr w:type="spellEnd"/>
      <w:r w:rsidRPr="00BD3110">
        <w:rPr>
          <w:rFonts w:asciiTheme="majorBidi" w:hAnsiTheme="majorBidi" w:cstheme="majorBidi"/>
          <w:bCs/>
          <w:sz w:val="24"/>
          <w:szCs w:val="24"/>
        </w:rPr>
        <w:t xml:space="preserve">) held at </w:t>
      </w:r>
      <w:proofErr w:type="spellStart"/>
      <w:r w:rsidRPr="00BD3110">
        <w:rPr>
          <w:rFonts w:asciiTheme="majorBidi" w:hAnsiTheme="majorBidi" w:cstheme="majorBidi"/>
          <w:bCs/>
          <w:sz w:val="24"/>
          <w:szCs w:val="24"/>
        </w:rPr>
        <w:t>Lekki</w:t>
      </w:r>
      <w:proofErr w:type="spellEnd"/>
      <w:r w:rsidRPr="00BD3110">
        <w:rPr>
          <w:rFonts w:asciiTheme="majorBidi" w:hAnsiTheme="majorBidi" w:cstheme="majorBidi"/>
          <w:bCs/>
          <w:sz w:val="24"/>
          <w:szCs w:val="24"/>
        </w:rPr>
        <w:t xml:space="preserve"> Central Mosque Complex, Lagos.</w:t>
      </w:r>
    </w:p>
    <w:p w:rsidR="008B5A0D" w:rsidRPr="00BD3110" w:rsidRDefault="008B5A0D" w:rsidP="008B5A0D">
      <w:pPr>
        <w:pStyle w:val="ListParagraph"/>
        <w:spacing w:after="0" w:line="360" w:lineRule="auto"/>
        <w:jc w:val="both"/>
        <w:rPr>
          <w:rFonts w:asciiTheme="majorBidi" w:hAnsiTheme="majorBidi" w:cstheme="majorBidi"/>
          <w:color w:val="000000" w:themeColor="text1"/>
          <w:sz w:val="24"/>
          <w:szCs w:val="24"/>
        </w:rPr>
      </w:pPr>
    </w:p>
    <w:p w:rsidR="008B5A0D" w:rsidRPr="00BD3110" w:rsidRDefault="008B5A0D" w:rsidP="008B5A0D">
      <w:pPr>
        <w:pStyle w:val="ListParagraph"/>
        <w:numPr>
          <w:ilvl w:val="6"/>
          <w:numId w:val="1"/>
        </w:numPr>
        <w:spacing w:after="0" w:line="360" w:lineRule="auto"/>
        <w:ind w:left="720" w:hanging="720"/>
        <w:jc w:val="both"/>
        <w:rPr>
          <w:rFonts w:asciiTheme="majorBidi" w:hAnsiTheme="majorBidi" w:cstheme="majorBidi"/>
          <w:b/>
          <w:bCs/>
          <w:sz w:val="24"/>
          <w:szCs w:val="24"/>
        </w:rPr>
      </w:pPr>
      <w:r w:rsidRPr="00BD3110">
        <w:rPr>
          <w:rFonts w:asciiTheme="majorBidi" w:hAnsiTheme="majorBidi" w:cstheme="majorBidi"/>
          <w:b/>
          <w:bCs/>
          <w:sz w:val="24"/>
          <w:szCs w:val="24"/>
        </w:rPr>
        <w:t xml:space="preserve">Membership of Professional bodies/societies </w:t>
      </w:r>
    </w:p>
    <w:p w:rsidR="008B5A0D" w:rsidRPr="00BD3110" w:rsidRDefault="008B5A0D" w:rsidP="008B5A0D">
      <w:pPr>
        <w:tabs>
          <w:tab w:val="left" w:pos="720"/>
        </w:tabs>
        <w:spacing w:after="0" w:line="240" w:lineRule="auto"/>
        <w:ind w:left="720" w:right="20"/>
        <w:jc w:val="both"/>
        <w:rPr>
          <w:rFonts w:asciiTheme="majorBidi" w:eastAsia="Symbol" w:hAnsiTheme="majorBidi" w:cstheme="majorBidi"/>
          <w:color w:val="00B0F0"/>
          <w:sz w:val="24"/>
          <w:szCs w:val="24"/>
        </w:rPr>
      </w:pPr>
      <w:r w:rsidRPr="00BD3110">
        <w:rPr>
          <w:rFonts w:asciiTheme="majorBidi" w:hAnsiTheme="majorBidi" w:cstheme="majorBidi"/>
          <w:sz w:val="24"/>
          <w:szCs w:val="24"/>
        </w:rPr>
        <w:t>Member, Nigerian Association of Law Teachers (</w:t>
      </w:r>
      <w:proofErr w:type="spellStart"/>
      <w:r w:rsidRPr="00BD3110">
        <w:rPr>
          <w:rFonts w:asciiTheme="majorBidi" w:hAnsiTheme="majorBidi" w:cstheme="majorBidi"/>
          <w:sz w:val="24"/>
          <w:szCs w:val="24"/>
        </w:rPr>
        <w:t>NALT</w:t>
      </w:r>
      <w:proofErr w:type="spellEnd"/>
      <w:r w:rsidRPr="00BD3110">
        <w:rPr>
          <w:rFonts w:asciiTheme="majorBidi" w:hAnsiTheme="majorBidi" w:cstheme="majorBidi"/>
          <w:sz w:val="24"/>
          <w:szCs w:val="24"/>
        </w:rPr>
        <w:t>)</w:t>
      </w:r>
    </w:p>
    <w:p w:rsidR="008B5A0D" w:rsidRPr="00BD3110" w:rsidRDefault="008B5A0D" w:rsidP="008B5A0D">
      <w:pPr>
        <w:tabs>
          <w:tab w:val="left" w:pos="720"/>
        </w:tabs>
        <w:spacing w:after="0" w:line="240" w:lineRule="auto"/>
        <w:ind w:left="720" w:right="20"/>
        <w:jc w:val="both"/>
        <w:rPr>
          <w:rFonts w:asciiTheme="majorBidi" w:hAnsiTheme="majorBidi" w:cstheme="majorBidi"/>
          <w:sz w:val="24"/>
          <w:szCs w:val="24"/>
        </w:rPr>
      </w:pPr>
      <w:r w:rsidRPr="00BD3110">
        <w:rPr>
          <w:rFonts w:asciiTheme="majorBidi" w:hAnsiTheme="majorBidi" w:cstheme="majorBidi"/>
          <w:sz w:val="24"/>
          <w:szCs w:val="24"/>
        </w:rPr>
        <w:t>Member, Nigerian Association of Islamic Law Teachers (</w:t>
      </w:r>
      <w:proofErr w:type="spellStart"/>
      <w:r w:rsidRPr="00BD3110">
        <w:rPr>
          <w:rFonts w:asciiTheme="majorBidi" w:hAnsiTheme="majorBidi" w:cstheme="majorBidi"/>
          <w:sz w:val="24"/>
          <w:szCs w:val="24"/>
        </w:rPr>
        <w:t>NAILT</w:t>
      </w:r>
      <w:proofErr w:type="spellEnd"/>
      <w:r w:rsidRPr="00BD3110">
        <w:rPr>
          <w:rFonts w:asciiTheme="majorBidi" w:hAnsiTheme="majorBidi" w:cstheme="majorBidi"/>
          <w:sz w:val="24"/>
          <w:szCs w:val="24"/>
        </w:rPr>
        <w:t>)</w:t>
      </w:r>
    </w:p>
    <w:p w:rsidR="008B5A0D" w:rsidRPr="00BD3110" w:rsidRDefault="008B5A0D" w:rsidP="008B5A0D">
      <w:pPr>
        <w:tabs>
          <w:tab w:val="left" w:pos="720"/>
        </w:tabs>
        <w:spacing w:after="0" w:line="240" w:lineRule="auto"/>
        <w:ind w:left="720" w:right="20"/>
        <w:jc w:val="both"/>
        <w:rPr>
          <w:rFonts w:asciiTheme="majorBidi" w:eastAsia="Symbol" w:hAnsiTheme="majorBidi" w:cstheme="majorBidi"/>
          <w:color w:val="00B0F0"/>
          <w:sz w:val="24"/>
          <w:szCs w:val="24"/>
        </w:rPr>
      </w:pPr>
      <w:r w:rsidRPr="00BD3110">
        <w:rPr>
          <w:rFonts w:asciiTheme="majorBidi" w:hAnsiTheme="majorBidi" w:cstheme="majorBidi"/>
          <w:sz w:val="24"/>
          <w:szCs w:val="24"/>
        </w:rPr>
        <w:t xml:space="preserve">Member, Nigerian </w:t>
      </w:r>
      <w:proofErr w:type="gramStart"/>
      <w:r w:rsidRPr="00BD3110">
        <w:rPr>
          <w:rFonts w:asciiTheme="majorBidi" w:hAnsiTheme="majorBidi" w:cstheme="majorBidi"/>
          <w:sz w:val="24"/>
          <w:szCs w:val="24"/>
        </w:rPr>
        <w:t>Bar</w:t>
      </w:r>
      <w:proofErr w:type="gramEnd"/>
      <w:r w:rsidRPr="00BD3110">
        <w:rPr>
          <w:rFonts w:asciiTheme="majorBidi" w:hAnsiTheme="majorBidi" w:cstheme="majorBidi"/>
          <w:sz w:val="24"/>
          <w:szCs w:val="24"/>
        </w:rPr>
        <w:t xml:space="preserve"> Association (NBA)</w:t>
      </w:r>
    </w:p>
    <w:p w:rsidR="008B5A0D" w:rsidRPr="00BD3110" w:rsidRDefault="008B5A0D" w:rsidP="008B5A0D">
      <w:pPr>
        <w:tabs>
          <w:tab w:val="left" w:pos="720"/>
        </w:tabs>
        <w:spacing w:after="0" w:line="240" w:lineRule="auto"/>
        <w:ind w:left="720" w:right="20"/>
        <w:jc w:val="both"/>
        <w:rPr>
          <w:rFonts w:asciiTheme="majorBidi" w:eastAsia="Symbol" w:hAnsiTheme="majorBidi" w:cstheme="majorBidi"/>
          <w:color w:val="00B0F0"/>
          <w:sz w:val="24"/>
          <w:szCs w:val="24"/>
        </w:rPr>
      </w:pPr>
      <w:r w:rsidRPr="00BD3110">
        <w:rPr>
          <w:rFonts w:asciiTheme="majorBidi" w:hAnsiTheme="majorBidi" w:cstheme="majorBidi"/>
          <w:sz w:val="24"/>
          <w:szCs w:val="24"/>
        </w:rPr>
        <w:t>Member, Nigerian Institute of Translators and Interpreters (</w:t>
      </w:r>
      <w:proofErr w:type="spellStart"/>
      <w:r w:rsidRPr="00BD3110">
        <w:rPr>
          <w:rFonts w:asciiTheme="majorBidi" w:hAnsiTheme="majorBidi" w:cstheme="majorBidi"/>
          <w:sz w:val="24"/>
          <w:szCs w:val="24"/>
        </w:rPr>
        <w:t>NITI</w:t>
      </w:r>
      <w:proofErr w:type="spellEnd"/>
      <w:r w:rsidRPr="00BD3110">
        <w:rPr>
          <w:rFonts w:asciiTheme="majorBidi" w:hAnsiTheme="majorBidi" w:cstheme="majorBidi"/>
          <w:sz w:val="24"/>
          <w:szCs w:val="24"/>
        </w:rPr>
        <w:t>)</w:t>
      </w:r>
    </w:p>
    <w:p w:rsidR="008B5A0D" w:rsidRPr="00BD3110" w:rsidRDefault="008B5A0D" w:rsidP="008B5A0D">
      <w:pPr>
        <w:tabs>
          <w:tab w:val="left" w:pos="720"/>
        </w:tabs>
        <w:spacing w:after="0" w:line="240" w:lineRule="auto"/>
        <w:ind w:left="720" w:right="20"/>
        <w:jc w:val="both"/>
        <w:rPr>
          <w:rFonts w:asciiTheme="majorBidi" w:eastAsia="Symbol" w:hAnsiTheme="majorBidi" w:cstheme="majorBidi"/>
          <w:color w:val="00B0F0"/>
          <w:sz w:val="24"/>
          <w:szCs w:val="24"/>
          <w:rtl/>
        </w:rPr>
      </w:pPr>
      <w:r w:rsidRPr="00BD3110">
        <w:rPr>
          <w:rFonts w:asciiTheme="majorBidi" w:hAnsiTheme="majorBidi" w:cstheme="majorBidi"/>
          <w:sz w:val="24"/>
          <w:szCs w:val="24"/>
        </w:rPr>
        <w:t>Member, Nigerian Association for Educational Administration and Planning (</w:t>
      </w:r>
      <w:proofErr w:type="spellStart"/>
      <w:r w:rsidRPr="00BD3110">
        <w:rPr>
          <w:rFonts w:asciiTheme="majorBidi" w:hAnsiTheme="majorBidi" w:cstheme="majorBidi"/>
          <w:sz w:val="24"/>
          <w:szCs w:val="24"/>
        </w:rPr>
        <w:t>NAEAP</w:t>
      </w:r>
      <w:proofErr w:type="spellEnd"/>
      <w:r w:rsidRPr="00BD3110">
        <w:rPr>
          <w:rFonts w:asciiTheme="majorBidi" w:hAnsiTheme="majorBidi" w:cstheme="majorBidi"/>
          <w:sz w:val="24"/>
          <w:szCs w:val="24"/>
        </w:rPr>
        <w:t>)</w:t>
      </w:r>
    </w:p>
    <w:p w:rsidR="008B5A0D" w:rsidRPr="00BD3110" w:rsidRDefault="008B5A0D" w:rsidP="008B5A0D">
      <w:pPr>
        <w:tabs>
          <w:tab w:val="left" w:pos="720"/>
        </w:tabs>
        <w:spacing w:after="0" w:line="240" w:lineRule="auto"/>
        <w:ind w:left="720" w:right="20"/>
        <w:jc w:val="both"/>
        <w:rPr>
          <w:rFonts w:asciiTheme="majorBidi" w:eastAsia="Symbol" w:hAnsiTheme="majorBidi" w:cstheme="majorBidi"/>
          <w:color w:val="00B0F0"/>
          <w:sz w:val="24"/>
          <w:szCs w:val="24"/>
        </w:rPr>
      </w:pPr>
      <w:r w:rsidRPr="00BD3110">
        <w:rPr>
          <w:rFonts w:asciiTheme="majorBidi" w:hAnsiTheme="majorBidi" w:cstheme="majorBidi"/>
          <w:sz w:val="24"/>
          <w:szCs w:val="24"/>
        </w:rPr>
        <w:t>Member, Association of Nigerian Authors (ANA)</w:t>
      </w:r>
    </w:p>
    <w:p w:rsidR="008B5A0D" w:rsidRPr="00BD3110" w:rsidRDefault="008B5A0D" w:rsidP="008B5A0D">
      <w:pPr>
        <w:tabs>
          <w:tab w:val="left" w:pos="720"/>
        </w:tabs>
        <w:spacing w:after="0" w:line="240" w:lineRule="auto"/>
        <w:ind w:left="720" w:right="20"/>
        <w:jc w:val="both"/>
        <w:rPr>
          <w:rFonts w:asciiTheme="majorBidi" w:eastAsia="Symbol" w:hAnsiTheme="majorBidi" w:cstheme="majorBidi"/>
          <w:color w:val="00B0F0"/>
          <w:sz w:val="24"/>
          <w:szCs w:val="24"/>
        </w:rPr>
      </w:pPr>
      <w:r w:rsidRPr="00BD3110">
        <w:rPr>
          <w:rFonts w:asciiTheme="majorBidi" w:hAnsiTheme="majorBidi" w:cstheme="majorBidi"/>
          <w:sz w:val="24"/>
          <w:szCs w:val="24"/>
        </w:rPr>
        <w:lastRenderedPageBreak/>
        <w:t>Member, Commonwealth Council for Educational Administration and Management (</w:t>
      </w:r>
      <w:proofErr w:type="spellStart"/>
      <w:r w:rsidRPr="00BD3110">
        <w:rPr>
          <w:rFonts w:asciiTheme="majorBidi" w:hAnsiTheme="majorBidi" w:cstheme="majorBidi"/>
          <w:sz w:val="24"/>
          <w:szCs w:val="24"/>
        </w:rPr>
        <w:t>CCEAM</w:t>
      </w:r>
      <w:proofErr w:type="spellEnd"/>
      <w:r w:rsidRPr="00BD3110">
        <w:rPr>
          <w:rFonts w:asciiTheme="majorBidi" w:hAnsiTheme="majorBidi" w:cstheme="majorBidi"/>
          <w:sz w:val="24"/>
          <w:szCs w:val="24"/>
        </w:rPr>
        <w:t>)</w:t>
      </w:r>
    </w:p>
    <w:p w:rsidR="008B5A0D" w:rsidRPr="00BD3110" w:rsidRDefault="008B5A0D" w:rsidP="008B5A0D">
      <w:pPr>
        <w:pStyle w:val="ListParagraph"/>
        <w:numPr>
          <w:ilvl w:val="6"/>
          <w:numId w:val="1"/>
        </w:numPr>
        <w:spacing w:before="240" w:after="0" w:line="240" w:lineRule="auto"/>
        <w:ind w:left="720" w:hanging="720"/>
        <w:jc w:val="both"/>
        <w:rPr>
          <w:rFonts w:asciiTheme="majorBidi" w:hAnsiTheme="majorBidi" w:cstheme="majorBidi"/>
          <w:b/>
          <w:bCs/>
          <w:sz w:val="24"/>
          <w:szCs w:val="24"/>
        </w:rPr>
      </w:pPr>
      <w:r w:rsidRPr="00BD3110">
        <w:rPr>
          <w:rFonts w:asciiTheme="majorBidi" w:hAnsiTheme="majorBidi" w:cstheme="majorBidi"/>
          <w:b/>
          <w:bCs/>
          <w:sz w:val="24"/>
          <w:szCs w:val="24"/>
        </w:rPr>
        <w:t>Work Experience with dates</w:t>
      </w:r>
    </w:p>
    <w:p w:rsidR="008B5A0D" w:rsidRPr="00BD3110" w:rsidRDefault="008B5A0D" w:rsidP="008B5A0D">
      <w:pPr>
        <w:pStyle w:val="ListParagraph"/>
        <w:numPr>
          <w:ilvl w:val="7"/>
          <w:numId w:val="1"/>
        </w:numPr>
        <w:spacing w:after="0" w:line="240" w:lineRule="auto"/>
        <w:ind w:left="1170" w:hanging="450"/>
        <w:jc w:val="both"/>
        <w:rPr>
          <w:rFonts w:asciiTheme="majorBidi" w:hAnsiTheme="majorBidi" w:cstheme="majorBidi"/>
          <w:sz w:val="24"/>
          <w:szCs w:val="24"/>
        </w:rPr>
      </w:pPr>
      <w:r w:rsidRPr="00BD3110">
        <w:rPr>
          <w:rFonts w:asciiTheme="majorBidi" w:hAnsiTheme="majorBidi" w:cstheme="majorBidi"/>
          <w:sz w:val="24"/>
          <w:szCs w:val="24"/>
        </w:rPr>
        <w:t>Work experience in the University</w:t>
      </w:r>
    </w:p>
    <w:p w:rsidR="008B5A0D" w:rsidRPr="00BD3110" w:rsidRDefault="008B5A0D" w:rsidP="008B5A0D">
      <w:pPr>
        <w:tabs>
          <w:tab w:val="left" w:pos="1170"/>
        </w:tabs>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D3110">
        <w:rPr>
          <w:rFonts w:asciiTheme="majorBidi" w:hAnsiTheme="majorBidi" w:cstheme="majorBidi"/>
          <w:sz w:val="24"/>
          <w:szCs w:val="24"/>
        </w:rPr>
        <w:t xml:space="preserve">Courses taught at the University Level </w:t>
      </w:r>
    </w:p>
    <w:p w:rsidR="008B5A0D" w:rsidRPr="00BD3110" w:rsidRDefault="008B5A0D" w:rsidP="008B5A0D">
      <w:pPr>
        <w:tabs>
          <w:tab w:val="left" w:pos="1170"/>
        </w:tabs>
        <w:spacing w:after="0" w:line="240" w:lineRule="auto"/>
        <w:ind w:firstLine="720"/>
        <w:contextualSpacing/>
        <w:jc w:val="both"/>
        <w:rPr>
          <w:rFonts w:asciiTheme="majorBidi" w:hAnsiTheme="majorBidi" w:cstheme="majorBidi"/>
          <w:sz w:val="24"/>
          <w:szCs w:val="24"/>
        </w:rPr>
      </w:pPr>
      <w:proofErr w:type="spellStart"/>
      <w:r w:rsidRPr="00BD3110">
        <w:rPr>
          <w:rFonts w:asciiTheme="majorBidi" w:hAnsiTheme="majorBidi" w:cstheme="majorBidi"/>
          <w:sz w:val="24"/>
          <w:szCs w:val="24"/>
        </w:rPr>
        <w:t>i</w:t>
      </w:r>
      <w:proofErr w:type="spellEnd"/>
      <w:r w:rsidRPr="00BD3110">
        <w:rPr>
          <w:rFonts w:asciiTheme="majorBidi" w:hAnsiTheme="majorBidi" w:cstheme="majorBidi"/>
          <w:sz w:val="24"/>
          <w:szCs w:val="24"/>
        </w:rPr>
        <w:t>.</w:t>
      </w:r>
      <w:r w:rsidRPr="00BD3110">
        <w:rPr>
          <w:rFonts w:asciiTheme="majorBidi" w:hAnsiTheme="majorBidi" w:cstheme="majorBidi"/>
          <w:sz w:val="24"/>
          <w:szCs w:val="24"/>
        </w:rPr>
        <w:tab/>
        <w:t>Undergraduate Programmes</w:t>
      </w:r>
    </w:p>
    <w:p w:rsidR="008B5A0D" w:rsidRPr="00BD3110" w:rsidRDefault="008B5A0D" w:rsidP="008B5A0D">
      <w:pPr>
        <w:pStyle w:val="ListParagraph"/>
        <w:tabs>
          <w:tab w:val="left" w:pos="1170"/>
          <w:tab w:val="left" w:pos="2700"/>
        </w:tabs>
        <w:spacing w:after="0" w:line="240" w:lineRule="auto"/>
        <w:jc w:val="both"/>
        <w:rPr>
          <w:rFonts w:asciiTheme="majorBidi" w:hAnsiTheme="majorBidi" w:cstheme="majorBidi"/>
          <w:sz w:val="24"/>
          <w:szCs w:val="24"/>
        </w:rPr>
      </w:pPr>
      <w:r w:rsidRPr="00BD3110">
        <w:rPr>
          <w:rFonts w:asciiTheme="majorBidi" w:hAnsiTheme="majorBidi" w:cstheme="majorBidi"/>
          <w:sz w:val="24"/>
          <w:szCs w:val="24"/>
        </w:rPr>
        <w:t>Introduction to Islamic Law, Historical Development of Islamic Law (</w:t>
      </w:r>
      <w:proofErr w:type="spellStart"/>
      <w:r w:rsidRPr="00BD3110">
        <w:rPr>
          <w:rFonts w:asciiTheme="majorBidi" w:hAnsiTheme="majorBidi" w:cstheme="majorBidi"/>
          <w:i/>
          <w:iCs/>
          <w:sz w:val="24"/>
          <w:szCs w:val="24"/>
        </w:rPr>
        <w:t>Tarikh</w:t>
      </w:r>
      <w:proofErr w:type="spellEnd"/>
      <w:r w:rsidRPr="00BD3110">
        <w:rPr>
          <w:rFonts w:asciiTheme="majorBidi" w:hAnsiTheme="majorBidi" w:cstheme="majorBidi"/>
          <w:i/>
          <w:iCs/>
          <w:sz w:val="24"/>
          <w:szCs w:val="24"/>
        </w:rPr>
        <w:t xml:space="preserve"> </w:t>
      </w:r>
      <w:proofErr w:type="spellStart"/>
      <w:r w:rsidRPr="00BD3110">
        <w:rPr>
          <w:rFonts w:asciiTheme="majorBidi" w:hAnsiTheme="majorBidi" w:cstheme="majorBidi"/>
          <w:i/>
          <w:iCs/>
          <w:sz w:val="24"/>
          <w:szCs w:val="24"/>
        </w:rPr>
        <w:t>Tashri</w:t>
      </w:r>
      <w:proofErr w:type="spellEnd"/>
      <w:r w:rsidRPr="00BD3110">
        <w:rPr>
          <w:rFonts w:asciiTheme="majorBidi" w:hAnsiTheme="majorBidi" w:cstheme="majorBidi"/>
          <w:i/>
          <w:iCs/>
          <w:sz w:val="24"/>
          <w:szCs w:val="24"/>
        </w:rPr>
        <w:t>‘</w:t>
      </w:r>
      <w:r w:rsidRPr="00BD3110">
        <w:rPr>
          <w:rFonts w:asciiTheme="majorBidi" w:hAnsiTheme="majorBidi" w:cstheme="majorBidi"/>
          <w:sz w:val="24"/>
          <w:szCs w:val="24"/>
        </w:rPr>
        <w:t xml:space="preserve">) </w:t>
      </w:r>
    </w:p>
    <w:p w:rsidR="008B5A0D" w:rsidRPr="00BD3110" w:rsidRDefault="008B5A0D" w:rsidP="008B5A0D">
      <w:pPr>
        <w:pStyle w:val="ListParagraph"/>
        <w:spacing w:after="0" w:line="240" w:lineRule="auto"/>
        <w:ind w:left="1166"/>
        <w:jc w:val="both"/>
        <w:rPr>
          <w:rFonts w:asciiTheme="majorBidi" w:hAnsiTheme="majorBidi" w:cstheme="majorBidi"/>
          <w:sz w:val="24"/>
          <w:szCs w:val="24"/>
        </w:rPr>
      </w:pPr>
      <w:r w:rsidRPr="00BD3110">
        <w:rPr>
          <w:rFonts w:asciiTheme="majorBidi" w:hAnsiTheme="majorBidi" w:cstheme="majorBidi"/>
          <w:sz w:val="24"/>
          <w:szCs w:val="24"/>
        </w:rPr>
        <w:tab/>
      </w:r>
    </w:p>
    <w:p w:rsidR="008B5A0D" w:rsidRPr="000D4D6B" w:rsidRDefault="008B5A0D" w:rsidP="008B5A0D">
      <w:pPr>
        <w:pStyle w:val="ListParagraph"/>
        <w:numPr>
          <w:ilvl w:val="0"/>
          <w:numId w:val="13"/>
        </w:numPr>
        <w:tabs>
          <w:tab w:val="left" w:pos="1170"/>
        </w:tabs>
        <w:spacing w:before="240" w:after="0" w:line="240" w:lineRule="auto"/>
        <w:ind w:left="720" w:hanging="720"/>
        <w:jc w:val="both"/>
        <w:rPr>
          <w:rFonts w:asciiTheme="majorBidi" w:hAnsiTheme="majorBidi" w:cstheme="majorBidi"/>
          <w:b/>
          <w:bCs/>
          <w:sz w:val="24"/>
          <w:szCs w:val="24"/>
        </w:rPr>
      </w:pPr>
      <w:r w:rsidRPr="000D4D6B">
        <w:rPr>
          <w:rFonts w:asciiTheme="majorBidi" w:hAnsiTheme="majorBidi" w:cstheme="majorBidi"/>
          <w:b/>
          <w:bCs/>
          <w:sz w:val="24"/>
          <w:szCs w:val="24"/>
        </w:rPr>
        <w:t>Details of Administrative and Leadership Experience in</w:t>
      </w:r>
      <w:r>
        <w:rPr>
          <w:rFonts w:asciiTheme="majorBidi" w:hAnsiTheme="majorBidi" w:cstheme="majorBidi"/>
          <w:b/>
          <w:bCs/>
          <w:sz w:val="24"/>
          <w:szCs w:val="24"/>
        </w:rPr>
        <w:t xml:space="preserve"> the University system (</w:t>
      </w:r>
      <w:r w:rsidRPr="000D4D6B">
        <w:rPr>
          <w:rFonts w:asciiTheme="majorBidi" w:hAnsiTheme="majorBidi" w:cstheme="majorBidi"/>
          <w:b/>
          <w:bCs/>
          <w:sz w:val="24"/>
          <w:szCs w:val="24"/>
        </w:rPr>
        <w:t>w</w:t>
      </w:r>
      <w:r>
        <w:rPr>
          <w:rFonts w:asciiTheme="majorBidi" w:hAnsiTheme="majorBidi" w:cstheme="majorBidi"/>
          <w:b/>
          <w:bCs/>
          <w:sz w:val="24"/>
          <w:szCs w:val="24"/>
        </w:rPr>
        <w:t>ith date</w:t>
      </w:r>
      <w:r w:rsidRPr="000D4D6B">
        <w:rPr>
          <w:rFonts w:asciiTheme="majorBidi" w:hAnsiTheme="majorBidi" w:cstheme="majorBidi"/>
          <w:b/>
          <w:bCs/>
          <w:sz w:val="24"/>
          <w:szCs w:val="24"/>
        </w:rPr>
        <w:t>)</w:t>
      </w:r>
    </w:p>
    <w:p w:rsidR="008B5A0D" w:rsidRPr="00BD3110" w:rsidRDefault="008B5A0D" w:rsidP="008B5A0D">
      <w:pPr>
        <w:pStyle w:val="ListParagraph"/>
        <w:tabs>
          <w:tab w:val="left" w:pos="1170"/>
        </w:tabs>
        <w:spacing w:before="240" w:after="0" w:line="240" w:lineRule="auto"/>
        <w:jc w:val="both"/>
        <w:rPr>
          <w:rFonts w:asciiTheme="majorBidi" w:hAnsiTheme="majorBidi" w:cstheme="majorBidi"/>
          <w:sz w:val="24"/>
          <w:szCs w:val="24"/>
        </w:rPr>
      </w:pPr>
      <w:r w:rsidRPr="00BD3110">
        <w:rPr>
          <w:rFonts w:asciiTheme="majorBidi" w:hAnsiTheme="majorBidi" w:cstheme="majorBidi"/>
          <w:sz w:val="24"/>
          <w:szCs w:val="24"/>
        </w:rPr>
        <w:t>a.</w:t>
      </w:r>
      <w:r w:rsidRPr="00BD3110">
        <w:rPr>
          <w:rFonts w:asciiTheme="majorBidi" w:hAnsiTheme="majorBidi" w:cstheme="majorBidi"/>
          <w:sz w:val="24"/>
          <w:szCs w:val="24"/>
        </w:rPr>
        <w:tab/>
        <w:t xml:space="preserve">Administrative experience (Deanship, </w:t>
      </w:r>
      <w:proofErr w:type="spellStart"/>
      <w:r w:rsidRPr="00BD3110">
        <w:rPr>
          <w:rFonts w:asciiTheme="majorBidi" w:hAnsiTheme="majorBidi" w:cstheme="majorBidi"/>
          <w:sz w:val="24"/>
          <w:szCs w:val="24"/>
        </w:rPr>
        <w:t>HoD</w:t>
      </w:r>
      <w:proofErr w:type="spellEnd"/>
      <w:r w:rsidRPr="00BD3110">
        <w:rPr>
          <w:rFonts w:asciiTheme="majorBidi" w:hAnsiTheme="majorBidi" w:cstheme="majorBidi"/>
          <w:sz w:val="24"/>
          <w:szCs w:val="24"/>
        </w:rPr>
        <w:t xml:space="preserve"> etc)</w:t>
      </w:r>
    </w:p>
    <w:p w:rsidR="008B5A0D" w:rsidRPr="00BD3110" w:rsidRDefault="008B5A0D" w:rsidP="008B5A0D">
      <w:pPr>
        <w:pStyle w:val="ListParagraph"/>
        <w:tabs>
          <w:tab w:val="left" w:pos="1170"/>
        </w:tabs>
        <w:spacing w:before="240" w:after="0" w:line="240" w:lineRule="auto"/>
        <w:jc w:val="both"/>
        <w:rPr>
          <w:rFonts w:asciiTheme="majorBidi" w:hAnsiTheme="majorBidi" w:cstheme="majorBidi"/>
          <w:sz w:val="24"/>
          <w:szCs w:val="24"/>
        </w:rPr>
      </w:pPr>
      <w:r w:rsidRPr="00BD3110">
        <w:rPr>
          <w:rFonts w:asciiTheme="majorBidi" w:hAnsiTheme="majorBidi" w:cstheme="majorBidi"/>
          <w:sz w:val="24"/>
          <w:szCs w:val="24"/>
        </w:rPr>
        <w:t xml:space="preserve">Coordinator, Department of Islamic Law    </w:t>
      </w:r>
      <w:r w:rsidRPr="00BD3110">
        <w:rPr>
          <w:rFonts w:asciiTheme="majorBidi" w:hAnsiTheme="majorBidi" w:cstheme="majorBidi"/>
          <w:sz w:val="24"/>
          <w:szCs w:val="24"/>
        </w:rPr>
        <w:tab/>
      </w:r>
      <w:r w:rsidRPr="00BD3110">
        <w:rPr>
          <w:rFonts w:asciiTheme="majorBidi" w:hAnsiTheme="majorBidi" w:cstheme="majorBidi"/>
          <w:sz w:val="24"/>
          <w:szCs w:val="24"/>
        </w:rPr>
        <w:tab/>
      </w:r>
      <w:r w:rsidRPr="00BD3110">
        <w:rPr>
          <w:rFonts w:asciiTheme="majorBidi" w:hAnsiTheme="majorBidi" w:cstheme="majorBidi"/>
          <w:sz w:val="24"/>
          <w:szCs w:val="24"/>
        </w:rPr>
        <w:tab/>
        <w:t>March – Sept,, 2021</w:t>
      </w:r>
    </w:p>
    <w:p w:rsidR="008B5A0D" w:rsidRPr="00BD3110" w:rsidRDefault="008B5A0D" w:rsidP="008B5A0D">
      <w:pPr>
        <w:pStyle w:val="ListParagraph"/>
        <w:tabs>
          <w:tab w:val="left" w:pos="1170"/>
        </w:tabs>
        <w:spacing w:before="240" w:after="0" w:line="240" w:lineRule="auto"/>
        <w:jc w:val="both"/>
        <w:rPr>
          <w:rFonts w:asciiTheme="majorBidi" w:hAnsiTheme="majorBidi" w:cstheme="majorBidi"/>
          <w:sz w:val="24"/>
          <w:szCs w:val="24"/>
        </w:rPr>
      </w:pPr>
      <w:r w:rsidRPr="00BD3110">
        <w:rPr>
          <w:rFonts w:asciiTheme="majorBidi" w:hAnsiTheme="majorBidi" w:cstheme="majorBidi"/>
          <w:sz w:val="24"/>
          <w:szCs w:val="24"/>
        </w:rPr>
        <w:t xml:space="preserve">Coordinator, Department of Islamic Law    </w:t>
      </w:r>
      <w:r w:rsidRPr="00BD3110">
        <w:rPr>
          <w:rFonts w:asciiTheme="majorBidi" w:hAnsiTheme="majorBidi" w:cstheme="majorBidi"/>
          <w:sz w:val="24"/>
          <w:szCs w:val="24"/>
        </w:rPr>
        <w:tab/>
      </w:r>
      <w:r w:rsidRPr="00BD3110">
        <w:rPr>
          <w:rFonts w:asciiTheme="majorBidi" w:hAnsiTheme="majorBidi" w:cstheme="majorBidi"/>
          <w:sz w:val="24"/>
          <w:szCs w:val="24"/>
        </w:rPr>
        <w:tab/>
      </w:r>
      <w:r w:rsidRPr="00BD3110">
        <w:rPr>
          <w:rFonts w:asciiTheme="majorBidi" w:hAnsiTheme="majorBidi" w:cstheme="majorBidi"/>
          <w:sz w:val="24"/>
          <w:szCs w:val="24"/>
        </w:rPr>
        <w:tab/>
        <w:t>October, 2021– Sept., 2022</w:t>
      </w:r>
    </w:p>
    <w:p w:rsidR="008B5A0D" w:rsidRPr="00BD3110" w:rsidRDefault="008B5A0D" w:rsidP="008B5A0D">
      <w:pPr>
        <w:pStyle w:val="ListParagraph"/>
        <w:tabs>
          <w:tab w:val="left" w:pos="1170"/>
        </w:tabs>
        <w:spacing w:before="240" w:after="0" w:line="240" w:lineRule="auto"/>
        <w:jc w:val="both"/>
        <w:rPr>
          <w:rFonts w:asciiTheme="majorBidi" w:hAnsiTheme="majorBidi" w:cstheme="majorBidi"/>
          <w:sz w:val="24"/>
          <w:szCs w:val="24"/>
        </w:rPr>
      </w:pPr>
    </w:p>
    <w:p w:rsidR="008B5A0D" w:rsidRPr="00BD3110" w:rsidRDefault="008B5A0D" w:rsidP="008B5A0D">
      <w:pPr>
        <w:pStyle w:val="ListParagraph"/>
        <w:numPr>
          <w:ilvl w:val="0"/>
          <w:numId w:val="14"/>
        </w:numPr>
        <w:tabs>
          <w:tab w:val="left" w:pos="1170"/>
        </w:tabs>
        <w:spacing w:before="240" w:after="0" w:line="240" w:lineRule="auto"/>
        <w:ind w:hanging="1080"/>
        <w:jc w:val="both"/>
        <w:rPr>
          <w:rFonts w:asciiTheme="majorBidi" w:hAnsiTheme="majorBidi" w:cstheme="majorBidi"/>
          <w:sz w:val="24"/>
          <w:szCs w:val="24"/>
        </w:rPr>
      </w:pPr>
      <w:r w:rsidRPr="00BD3110">
        <w:rPr>
          <w:rFonts w:asciiTheme="majorBidi" w:hAnsiTheme="majorBidi" w:cstheme="majorBidi"/>
          <w:sz w:val="24"/>
          <w:szCs w:val="24"/>
        </w:rPr>
        <w:t>Local/Community Service</w:t>
      </w:r>
    </w:p>
    <w:p w:rsidR="008B5A0D" w:rsidRPr="00BD3110" w:rsidRDefault="008B5A0D" w:rsidP="008B5A0D">
      <w:pPr>
        <w:pStyle w:val="ListParagraph"/>
        <w:numPr>
          <w:ilvl w:val="8"/>
          <w:numId w:val="14"/>
        </w:numPr>
        <w:tabs>
          <w:tab w:val="left" w:pos="1170"/>
        </w:tabs>
        <w:spacing w:before="240" w:after="0" w:line="240" w:lineRule="auto"/>
        <w:ind w:hanging="6480"/>
        <w:jc w:val="both"/>
        <w:rPr>
          <w:rFonts w:asciiTheme="majorBidi" w:hAnsiTheme="majorBidi" w:cstheme="majorBidi"/>
          <w:sz w:val="24"/>
          <w:szCs w:val="24"/>
        </w:rPr>
      </w:pPr>
      <w:r w:rsidRPr="00BD3110">
        <w:rPr>
          <w:rFonts w:asciiTheme="majorBidi" w:hAnsiTheme="majorBidi" w:cstheme="majorBidi"/>
          <w:sz w:val="24"/>
          <w:szCs w:val="24"/>
        </w:rPr>
        <w:t xml:space="preserve">Member, </w:t>
      </w:r>
      <w:proofErr w:type="spellStart"/>
      <w:r w:rsidRPr="00BD3110">
        <w:rPr>
          <w:rFonts w:asciiTheme="majorBidi" w:hAnsiTheme="majorBidi" w:cstheme="majorBidi"/>
          <w:sz w:val="24"/>
          <w:szCs w:val="24"/>
        </w:rPr>
        <w:t>C’ttee</w:t>
      </w:r>
      <w:proofErr w:type="spellEnd"/>
      <w:r w:rsidRPr="00BD3110">
        <w:rPr>
          <w:rFonts w:asciiTheme="majorBidi" w:hAnsiTheme="majorBidi" w:cstheme="majorBidi"/>
          <w:sz w:val="24"/>
          <w:szCs w:val="24"/>
        </w:rPr>
        <w:t xml:space="preserve"> on Visit by Regulatory Agencies to New </w:t>
      </w:r>
      <w:proofErr w:type="spellStart"/>
      <w:r w:rsidRPr="00BD3110">
        <w:rPr>
          <w:rFonts w:asciiTheme="majorBidi" w:hAnsiTheme="majorBidi" w:cstheme="majorBidi"/>
          <w:sz w:val="24"/>
          <w:szCs w:val="24"/>
        </w:rPr>
        <w:t>Programmes</w:t>
      </w:r>
      <w:proofErr w:type="spellEnd"/>
      <w:r w:rsidRPr="00BD3110">
        <w:rPr>
          <w:rFonts w:asciiTheme="majorBidi" w:hAnsiTheme="majorBidi" w:cstheme="majorBidi"/>
          <w:sz w:val="24"/>
          <w:szCs w:val="24"/>
        </w:rPr>
        <w:t xml:space="preserve">    July, 2021</w:t>
      </w:r>
    </w:p>
    <w:p w:rsidR="008B5A0D" w:rsidRPr="00BD3110" w:rsidRDefault="008B5A0D" w:rsidP="008B5A0D">
      <w:pPr>
        <w:pStyle w:val="ListParagraph"/>
        <w:numPr>
          <w:ilvl w:val="8"/>
          <w:numId w:val="14"/>
        </w:numPr>
        <w:tabs>
          <w:tab w:val="left" w:pos="1170"/>
        </w:tabs>
        <w:spacing w:before="240" w:after="0" w:line="240" w:lineRule="auto"/>
        <w:ind w:hanging="6480"/>
        <w:jc w:val="both"/>
        <w:rPr>
          <w:rFonts w:asciiTheme="majorBidi" w:hAnsiTheme="majorBidi" w:cstheme="majorBidi"/>
          <w:sz w:val="24"/>
          <w:szCs w:val="24"/>
        </w:rPr>
      </w:pPr>
      <w:r w:rsidRPr="00BD3110">
        <w:rPr>
          <w:rFonts w:asciiTheme="majorBidi" w:hAnsiTheme="majorBidi" w:cstheme="majorBidi"/>
          <w:sz w:val="24"/>
          <w:szCs w:val="24"/>
        </w:rPr>
        <w:t xml:space="preserve">Member, Taskforce on </w:t>
      </w:r>
      <w:r>
        <w:rPr>
          <w:rFonts w:asciiTheme="majorBidi" w:hAnsiTheme="majorBidi" w:cstheme="majorBidi"/>
          <w:sz w:val="24"/>
          <w:szCs w:val="24"/>
        </w:rPr>
        <w:t>Council of Legal Education Accreditation Visit Dec., 2021</w:t>
      </w:r>
    </w:p>
    <w:p w:rsidR="008B5A0D" w:rsidRPr="00BD3110" w:rsidRDefault="008B5A0D" w:rsidP="008B5A0D">
      <w:pPr>
        <w:pStyle w:val="ListParagraph"/>
        <w:spacing w:before="240" w:after="0" w:line="240" w:lineRule="auto"/>
        <w:jc w:val="both"/>
        <w:rPr>
          <w:rFonts w:asciiTheme="majorBidi" w:hAnsiTheme="majorBidi" w:cstheme="majorBidi"/>
          <w:sz w:val="24"/>
          <w:szCs w:val="24"/>
        </w:rPr>
      </w:pPr>
    </w:p>
    <w:p w:rsidR="008B5A0D" w:rsidRPr="000D4D6B" w:rsidRDefault="008B5A0D" w:rsidP="008B5A0D">
      <w:pPr>
        <w:pStyle w:val="ListParagraph"/>
        <w:numPr>
          <w:ilvl w:val="0"/>
          <w:numId w:val="15"/>
        </w:numPr>
        <w:spacing w:before="240" w:after="0" w:line="240" w:lineRule="auto"/>
        <w:ind w:left="720" w:hanging="720"/>
        <w:jc w:val="both"/>
        <w:rPr>
          <w:rFonts w:asciiTheme="majorBidi" w:hAnsiTheme="majorBidi" w:cstheme="majorBidi"/>
          <w:b/>
          <w:bCs/>
          <w:sz w:val="24"/>
          <w:szCs w:val="24"/>
        </w:rPr>
      </w:pPr>
      <w:r w:rsidRPr="000D4D6B">
        <w:rPr>
          <w:rFonts w:asciiTheme="majorBidi" w:hAnsiTheme="majorBidi" w:cstheme="majorBidi"/>
          <w:b/>
          <w:bCs/>
          <w:sz w:val="24"/>
          <w:szCs w:val="24"/>
        </w:rPr>
        <w:t>Listing of Academic Publications</w:t>
      </w:r>
    </w:p>
    <w:p w:rsidR="008B5A0D" w:rsidRPr="00BD3110" w:rsidRDefault="008B5A0D" w:rsidP="008B5A0D">
      <w:pPr>
        <w:pStyle w:val="ListParagraph"/>
        <w:numPr>
          <w:ilvl w:val="0"/>
          <w:numId w:val="2"/>
        </w:numPr>
        <w:tabs>
          <w:tab w:val="left" w:pos="1170"/>
        </w:tabs>
        <w:spacing w:before="240" w:after="0" w:line="240" w:lineRule="auto"/>
        <w:ind w:hanging="6480"/>
        <w:jc w:val="both"/>
        <w:rPr>
          <w:rFonts w:asciiTheme="majorBidi" w:hAnsiTheme="majorBidi" w:cstheme="majorBidi"/>
          <w:b/>
          <w:bCs/>
          <w:sz w:val="24"/>
          <w:szCs w:val="24"/>
        </w:rPr>
      </w:pPr>
      <w:r w:rsidRPr="00BD3110">
        <w:rPr>
          <w:rFonts w:asciiTheme="majorBidi" w:hAnsiTheme="majorBidi" w:cstheme="majorBidi"/>
          <w:b/>
          <w:bCs/>
          <w:sz w:val="24"/>
          <w:szCs w:val="24"/>
        </w:rPr>
        <w:t>Books, Monograph or Patent</w:t>
      </w:r>
    </w:p>
    <w:p w:rsidR="008B5A0D" w:rsidRPr="00BD3110" w:rsidRDefault="008B5A0D" w:rsidP="008B5A0D">
      <w:pPr>
        <w:spacing w:after="0" w:line="240" w:lineRule="auto"/>
        <w:ind w:left="720"/>
        <w:jc w:val="both"/>
        <w:rPr>
          <w:rFonts w:asciiTheme="majorBidi" w:hAnsiTheme="majorBidi" w:cstheme="majorBidi"/>
          <w:sz w:val="24"/>
          <w:szCs w:val="24"/>
        </w:rPr>
      </w:pPr>
    </w:p>
    <w:p w:rsidR="008B5A0D" w:rsidRPr="00BD3110" w:rsidRDefault="008B5A0D" w:rsidP="008B5A0D">
      <w:pPr>
        <w:tabs>
          <w:tab w:val="left" w:pos="720"/>
        </w:tabs>
        <w:spacing w:after="0" w:line="248" w:lineRule="auto"/>
        <w:ind w:left="720" w:right="20"/>
        <w:jc w:val="both"/>
        <w:rPr>
          <w:rFonts w:asciiTheme="majorBidi" w:eastAsia="Symbol" w:hAnsiTheme="majorBidi" w:cstheme="majorBidi"/>
          <w:color w:val="00B0F0"/>
          <w:sz w:val="24"/>
          <w:szCs w:val="24"/>
        </w:rPr>
      </w:pPr>
      <w:proofErr w:type="spellStart"/>
      <w:r w:rsidRPr="00BD3110">
        <w:rPr>
          <w:rFonts w:asciiTheme="majorBidi" w:hAnsiTheme="majorBidi" w:cstheme="majorBidi"/>
          <w:sz w:val="24"/>
          <w:szCs w:val="24"/>
        </w:rPr>
        <w:t>Alao</w:t>
      </w:r>
      <w:proofErr w:type="spellEnd"/>
      <w:r w:rsidRPr="00BD3110">
        <w:rPr>
          <w:rFonts w:asciiTheme="majorBidi" w:hAnsiTheme="majorBidi" w:cstheme="majorBidi"/>
          <w:sz w:val="24"/>
          <w:szCs w:val="24"/>
        </w:rPr>
        <w:t xml:space="preserve"> I. </w:t>
      </w:r>
      <w:proofErr w:type="spellStart"/>
      <w:r w:rsidRPr="00BD3110">
        <w:rPr>
          <w:rFonts w:asciiTheme="majorBidi" w:hAnsiTheme="majorBidi" w:cstheme="majorBidi"/>
          <w:sz w:val="24"/>
          <w:szCs w:val="24"/>
        </w:rPr>
        <w:t>Idris</w:t>
      </w:r>
      <w:proofErr w:type="spellEnd"/>
      <w:r w:rsidRPr="00BD3110">
        <w:rPr>
          <w:rFonts w:asciiTheme="majorBidi" w:hAnsiTheme="majorBidi" w:cstheme="majorBidi"/>
          <w:sz w:val="24"/>
          <w:szCs w:val="24"/>
        </w:rPr>
        <w:t xml:space="preserve">, 2020, </w:t>
      </w:r>
      <w:proofErr w:type="spellStart"/>
      <w:r w:rsidRPr="00BD3110">
        <w:rPr>
          <w:rFonts w:asciiTheme="majorBidi" w:hAnsiTheme="majorBidi" w:cstheme="majorBidi"/>
          <w:i/>
          <w:iCs/>
          <w:sz w:val="24"/>
          <w:szCs w:val="24"/>
        </w:rPr>
        <w:t>Maq</w:t>
      </w:r>
      <w:r w:rsidRPr="00BD3110">
        <w:rPr>
          <w:rFonts w:asciiTheme="majorBidi" w:eastAsia="Times New Roman" w:hAnsiTheme="majorBidi" w:cstheme="majorBidi"/>
          <w:bCs/>
          <w:i/>
          <w:iCs/>
          <w:color w:val="000000" w:themeColor="text1"/>
          <w:sz w:val="24"/>
          <w:szCs w:val="24"/>
          <w:lang w:eastAsia="en-GB"/>
        </w:rPr>
        <w:t>ā</w:t>
      </w:r>
      <w:r w:rsidRPr="00BD3110">
        <w:rPr>
          <w:rFonts w:asciiTheme="majorBidi" w:hAnsiTheme="majorBidi" w:cstheme="majorBidi"/>
          <w:i/>
          <w:iCs/>
          <w:sz w:val="24"/>
          <w:szCs w:val="24"/>
        </w:rPr>
        <w:t>l</w:t>
      </w:r>
      <w:r w:rsidRPr="00BD3110">
        <w:rPr>
          <w:rFonts w:asciiTheme="majorBidi" w:eastAsia="Times New Roman" w:hAnsiTheme="majorBidi" w:cstheme="majorBidi"/>
          <w:bCs/>
          <w:i/>
          <w:iCs/>
          <w:color w:val="000000" w:themeColor="text1"/>
          <w:sz w:val="24"/>
          <w:szCs w:val="24"/>
          <w:lang w:eastAsia="en-GB"/>
        </w:rPr>
        <w:t>ā</w:t>
      </w:r>
      <w:r w:rsidRPr="00BD3110">
        <w:rPr>
          <w:rFonts w:asciiTheme="majorBidi" w:hAnsiTheme="majorBidi" w:cstheme="majorBidi"/>
          <w:i/>
          <w:iCs/>
          <w:sz w:val="24"/>
          <w:szCs w:val="24"/>
        </w:rPr>
        <w:t>tun</w:t>
      </w:r>
      <w:proofErr w:type="spellEnd"/>
      <w:r w:rsidRPr="00BD3110">
        <w:rPr>
          <w:rFonts w:asciiTheme="majorBidi" w:hAnsiTheme="majorBidi" w:cstheme="majorBidi"/>
          <w:i/>
          <w:iCs/>
          <w:sz w:val="24"/>
          <w:szCs w:val="24"/>
        </w:rPr>
        <w:t xml:space="preserve"> </w:t>
      </w:r>
      <w:proofErr w:type="spellStart"/>
      <w:r w:rsidRPr="00BD3110">
        <w:rPr>
          <w:rFonts w:asciiTheme="majorBidi" w:hAnsiTheme="majorBidi" w:cstheme="majorBidi"/>
          <w:i/>
          <w:iCs/>
          <w:sz w:val="24"/>
          <w:szCs w:val="24"/>
        </w:rPr>
        <w:t>f</w:t>
      </w:r>
      <w:r w:rsidRPr="00BD3110">
        <w:rPr>
          <w:rFonts w:asciiTheme="majorBidi" w:eastAsia="Times New Roman" w:hAnsiTheme="majorBidi" w:cstheme="majorBidi"/>
          <w:i/>
          <w:iCs/>
          <w:color w:val="000000" w:themeColor="text1"/>
          <w:sz w:val="24"/>
          <w:szCs w:val="24"/>
          <w:lang w:eastAsia="en-GB"/>
        </w:rPr>
        <w:t>ī</w:t>
      </w:r>
      <w:proofErr w:type="spellEnd"/>
      <w:r w:rsidRPr="00BD3110">
        <w:rPr>
          <w:rFonts w:asciiTheme="majorBidi" w:hAnsiTheme="majorBidi" w:cstheme="majorBidi"/>
          <w:i/>
          <w:iCs/>
          <w:sz w:val="24"/>
          <w:szCs w:val="24"/>
        </w:rPr>
        <w:t xml:space="preserve"> </w:t>
      </w:r>
      <w:proofErr w:type="spellStart"/>
      <w:r w:rsidRPr="00BD3110">
        <w:rPr>
          <w:rFonts w:asciiTheme="majorBidi" w:hAnsiTheme="majorBidi" w:cstheme="majorBidi"/>
          <w:i/>
          <w:iCs/>
          <w:sz w:val="24"/>
          <w:szCs w:val="24"/>
        </w:rPr>
        <w:t>Ba‘dil</w:t>
      </w:r>
      <w:proofErr w:type="spellEnd"/>
      <w:r w:rsidRPr="00BD3110">
        <w:rPr>
          <w:rFonts w:asciiTheme="majorBidi" w:hAnsiTheme="majorBidi" w:cstheme="majorBidi"/>
          <w:i/>
          <w:iCs/>
          <w:sz w:val="24"/>
          <w:szCs w:val="24"/>
        </w:rPr>
        <w:t xml:space="preserve"> </w:t>
      </w:r>
      <w:proofErr w:type="spellStart"/>
      <w:r w:rsidRPr="00BD3110">
        <w:rPr>
          <w:rFonts w:asciiTheme="majorBidi" w:hAnsiTheme="majorBidi" w:cstheme="majorBidi"/>
          <w:i/>
          <w:iCs/>
          <w:sz w:val="24"/>
          <w:szCs w:val="24"/>
        </w:rPr>
        <w:t>Qad</w:t>
      </w:r>
      <w:r w:rsidRPr="00BD3110">
        <w:rPr>
          <w:rFonts w:asciiTheme="majorBidi" w:eastAsia="Times New Roman" w:hAnsiTheme="majorBidi" w:cstheme="majorBidi"/>
          <w:bCs/>
          <w:i/>
          <w:iCs/>
          <w:color w:val="000000" w:themeColor="text1"/>
          <w:sz w:val="24"/>
          <w:szCs w:val="24"/>
          <w:lang w:eastAsia="en-GB"/>
        </w:rPr>
        <w:t>ā</w:t>
      </w:r>
      <w:r w:rsidRPr="00BD3110">
        <w:rPr>
          <w:rFonts w:asciiTheme="majorBidi" w:hAnsiTheme="majorBidi" w:cstheme="majorBidi"/>
          <w:i/>
          <w:iCs/>
          <w:sz w:val="24"/>
          <w:szCs w:val="24"/>
        </w:rPr>
        <w:t>y</w:t>
      </w:r>
      <w:r w:rsidRPr="00BD3110">
        <w:rPr>
          <w:rFonts w:asciiTheme="majorBidi" w:eastAsia="Times New Roman" w:hAnsiTheme="majorBidi" w:cstheme="majorBidi"/>
          <w:bCs/>
          <w:i/>
          <w:iCs/>
          <w:color w:val="000000" w:themeColor="text1"/>
          <w:sz w:val="24"/>
          <w:szCs w:val="24"/>
          <w:lang w:eastAsia="en-GB"/>
        </w:rPr>
        <w:t>ā</w:t>
      </w:r>
      <w:proofErr w:type="spellEnd"/>
      <w:r w:rsidRPr="00BD3110">
        <w:rPr>
          <w:rFonts w:asciiTheme="majorBidi" w:hAnsiTheme="majorBidi" w:cstheme="majorBidi"/>
          <w:i/>
          <w:iCs/>
          <w:sz w:val="24"/>
          <w:szCs w:val="24"/>
        </w:rPr>
        <w:t xml:space="preserve"> ash </w:t>
      </w:r>
      <w:proofErr w:type="spellStart"/>
      <w:r w:rsidRPr="00BD3110">
        <w:rPr>
          <w:rFonts w:asciiTheme="majorBidi" w:hAnsiTheme="majorBidi" w:cstheme="majorBidi"/>
          <w:i/>
          <w:iCs/>
          <w:sz w:val="24"/>
          <w:szCs w:val="24"/>
        </w:rPr>
        <w:t>Shari‘iyyah</w:t>
      </w:r>
      <w:proofErr w:type="spellEnd"/>
      <w:r w:rsidRPr="00BD3110">
        <w:rPr>
          <w:rFonts w:asciiTheme="majorBidi" w:hAnsiTheme="majorBidi" w:cstheme="majorBidi"/>
          <w:i/>
          <w:iCs/>
          <w:sz w:val="24"/>
          <w:szCs w:val="24"/>
        </w:rPr>
        <w:t xml:space="preserve"> </w:t>
      </w:r>
      <w:proofErr w:type="spellStart"/>
      <w:r w:rsidRPr="00BD3110">
        <w:rPr>
          <w:rFonts w:asciiTheme="majorBidi" w:hAnsiTheme="majorBidi" w:cstheme="majorBidi"/>
          <w:i/>
          <w:iCs/>
          <w:sz w:val="24"/>
          <w:szCs w:val="24"/>
        </w:rPr>
        <w:t>wal</w:t>
      </w:r>
      <w:proofErr w:type="spellEnd"/>
      <w:r w:rsidRPr="00BD3110">
        <w:rPr>
          <w:rFonts w:asciiTheme="majorBidi" w:hAnsiTheme="majorBidi" w:cstheme="majorBidi"/>
          <w:i/>
          <w:iCs/>
          <w:sz w:val="24"/>
          <w:szCs w:val="24"/>
        </w:rPr>
        <w:t xml:space="preserve"> </w:t>
      </w:r>
      <w:proofErr w:type="spellStart"/>
      <w:r w:rsidRPr="00BD3110">
        <w:rPr>
          <w:rFonts w:asciiTheme="majorBidi" w:hAnsiTheme="majorBidi" w:cstheme="majorBidi"/>
          <w:i/>
          <w:iCs/>
          <w:sz w:val="24"/>
          <w:szCs w:val="24"/>
        </w:rPr>
        <w:t>Q</w:t>
      </w:r>
      <w:r w:rsidRPr="00BD3110">
        <w:rPr>
          <w:rFonts w:asciiTheme="majorBidi" w:eastAsia="Times New Roman" w:hAnsiTheme="majorBidi" w:cstheme="majorBidi"/>
          <w:bCs/>
          <w:i/>
          <w:iCs/>
          <w:color w:val="000000" w:themeColor="text1"/>
          <w:sz w:val="24"/>
          <w:szCs w:val="24"/>
          <w:lang w:eastAsia="en-GB"/>
        </w:rPr>
        <w:t>ā</w:t>
      </w:r>
      <w:r w:rsidRPr="00BD3110">
        <w:rPr>
          <w:rFonts w:asciiTheme="majorBidi" w:hAnsiTheme="majorBidi" w:cstheme="majorBidi"/>
          <w:i/>
          <w:iCs/>
          <w:sz w:val="24"/>
          <w:szCs w:val="24"/>
        </w:rPr>
        <w:t>n</w:t>
      </w:r>
      <w:r w:rsidRPr="00BD3110">
        <w:rPr>
          <w:rFonts w:asciiTheme="majorBidi" w:eastAsia="Times New Roman" w:hAnsiTheme="majorBidi" w:cstheme="majorBidi"/>
          <w:i/>
          <w:iCs/>
          <w:color w:val="000000" w:themeColor="text1"/>
          <w:sz w:val="24"/>
          <w:szCs w:val="24"/>
          <w:lang w:eastAsia="en-GB"/>
        </w:rPr>
        <w:t>ū</w:t>
      </w:r>
      <w:r w:rsidRPr="00BD3110">
        <w:rPr>
          <w:rFonts w:asciiTheme="majorBidi" w:hAnsiTheme="majorBidi" w:cstheme="majorBidi"/>
          <w:i/>
          <w:iCs/>
          <w:sz w:val="24"/>
          <w:szCs w:val="24"/>
        </w:rPr>
        <w:t>niyyah</w:t>
      </w:r>
      <w:proofErr w:type="spellEnd"/>
      <w:r w:rsidRPr="00BD3110">
        <w:rPr>
          <w:rFonts w:asciiTheme="majorBidi" w:hAnsiTheme="majorBidi" w:cstheme="majorBidi"/>
          <w:i/>
          <w:iCs/>
          <w:sz w:val="24"/>
          <w:szCs w:val="24"/>
        </w:rPr>
        <w:t xml:space="preserve"> </w:t>
      </w:r>
      <w:proofErr w:type="spellStart"/>
      <w:r w:rsidRPr="00BD3110">
        <w:rPr>
          <w:rFonts w:asciiTheme="majorBidi" w:hAnsiTheme="majorBidi" w:cstheme="majorBidi"/>
          <w:i/>
          <w:iCs/>
          <w:sz w:val="24"/>
          <w:szCs w:val="24"/>
        </w:rPr>
        <w:t>f</w:t>
      </w:r>
      <w:r w:rsidRPr="00BD3110">
        <w:rPr>
          <w:rFonts w:asciiTheme="majorBidi" w:eastAsia="Times New Roman" w:hAnsiTheme="majorBidi" w:cstheme="majorBidi"/>
          <w:i/>
          <w:iCs/>
          <w:color w:val="000000" w:themeColor="text1"/>
          <w:sz w:val="24"/>
          <w:szCs w:val="24"/>
          <w:lang w:eastAsia="en-GB"/>
        </w:rPr>
        <w:t>ī</w:t>
      </w:r>
      <w:proofErr w:type="spellEnd"/>
      <w:r w:rsidRPr="00BD3110">
        <w:rPr>
          <w:rFonts w:asciiTheme="majorBidi" w:hAnsiTheme="majorBidi" w:cstheme="majorBidi"/>
          <w:i/>
          <w:iCs/>
          <w:sz w:val="24"/>
          <w:szCs w:val="24"/>
        </w:rPr>
        <w:t xml:space="preserve"> </w:t>
      </w:r>
      <w:proofErr w:type="spellStart"/>
      <w:r w:rsidRPr="00BD3110">
        <w:rPr>
          <w:rFonts w:asciiTheme="majorBidi" w:hAnsiTheme="majorBidi" w:cstheme="majorBidi"/>
          <w:i/>
          <w:iCs/>
          <w:sz w:val="24"/>
          <w:szCs w:val="24"/>
        </w:rPr>
        <w:t>Nayj</w:t>
      </w:r>
      <w:r w:rsidRPr="00BD3110">
        <w:rPr>
          <w:rFonts w:asciiTheme="majorBidi" w:eastAsia="Times New Roman" w:hAnsiTheme="majorBidi" w:cstheme="majorBidi"/>
          <w:i/>
          <w:iCs/>
          <w:color w:val="000000" w:themeColor="text1"/>
          <w:sz w:val="24"/>
          <w:szCs w:val="24"/>
          <w:lang w:eastAsia="en-GB"/>
        </w:rPr>
        <w:t>ī</w:t>
      </w:r>
      <w:r w:rsidRPr="00BD3110">
        <w:rPr>
          <w:rFonts w:asciiTheme="majorBidi" w:hAnsiTheme="majorBidi" w:cstheme="majorBidi"/>
          <w:i/>
          <w:iCs/>
          <w:sz w:val="24"/>
          <w:szCs w:val="24"/>
        </w:rPr>
        <w:t>riy</w:t>
      </w:r>
      <w:r w:rsidRPr="00BD3110">
        <w:rPr>
          <w:rFonts w:asciiTheme="majorBidi" w:eastAsia="Times New Roman" w:hAnsiTheme="majorBidi" w:cstheme="majorBidi"/>
          <w:bCs/>
          <w:i/>
          <w:iCs/>
          <w:color w:val="000000" w:themeColor="text1"/>
          <w:sz w:val="24"/>
          <w:szCs w:val="24"/>
          <w:lang w:eastAsia="en-GB"/>
        </w:rPr>
        <w:t>ā</w:t>
      </w:r>
      <w:proofErr w:type="spellEnd"/>
      <w:r w:rsidRPr="00BD3110">
        <w:rPr>
          <w:rFonts w:asciiTheme="majorBidi" w:hAnsiTheme="majorBidi" w:cstheme="majorBidi"/>
          <w:i/>
          <w:iCs/>
          <w:sz w:val="24"/>
          <w:szCs w:val="24"/>
        </w:rPr>
        <w:t xml:space="preserve"> </w:t>
      </w:r>
      <w:r w:rsidRPr="00BD3110">
        <w:rPr>
          <w:rFonts w:asciiTheme="majorBidi" w:hAnsiTheme="majorBidi" w:cstheme="majorBidi"/>
          <w:sz w:val="24"/>
          <w:szCs w:val="24"/>
        </w:rPr>
        <w:t xml:space="preserve">(A Treatise on contemporary </w:t>
      </w:r>
      <w:proofErr w:type="spellStart"/>
      <w:r w:rsidRPr="00BD3110">
        <w:rPr>
          <w:rFonts w:asciiTheme="majorBidi" w:hAnsiTheme="majorBidi" w:cstheme="majorBidi"/>
          <w:sz w:val="24"/>
          <w:szCs w:val="24"/>
        </w:rPr>
        <w:t>Shari‘ah</w:t>
      </w:r>
      <w:proofErr w:type="spellEnd"/>
      <w:r w:rsidRPr="00BD3110">
        <w:rPr>
          <w:rFonts w:asciiTheme="majorBidi" w:hAnsiTheme="majorBidi" w:cstheme="majorBidi"/>
          <w:sz w:val="24"/>
          <w:szCs w:val="24"/>
        </w:rPr>
        <w:t xml:space="preserve"> and legal issues in Nigeria)</w:t>
      </w:r>
      <w:proofErr w:type="gramStart"/>
      <w:r w:rsidRPr="00BD3110">
        <w:rPr>
          <w:rFonts w:asciiTheme="majorBidi" w:hAnsiTheme="majorBidi" w:cstheme="majorBidi"/>
          <w:sz w:val="24"/>
          <w:szCs w:val="24"/>
        </w:rPr>
        <w:t xml:space="preserve">,  </w:t>
      </w:r>
      <w:r w:rsidRPr="00BD3110">
        <w:rPr>
          <w:rFonts w:asciiTheme="majorBidi" w:hAnsiTheme="majorBidi" w:cstheme="majorBidi"/>
          <w:b/>
          <w:bCs/>
          <w:color w:val="000000"/>
          <w:sz w:val="24"/>
          <w:szCs w:val="24"/>
        </w:rPr>
        <w:t>ISBN</w:t>
      </w:r>
      <w:proofErr w:type="gramEnd"/>
      <w:r w:rsidRPr="00BD3110">
        <w:rPr>
          <w:rFonts w:asciiTheme="majorBidi" w:hAnsiTheme="majorBidi" w:cstheme="majorBidi"/>
          <w:b/>
          <w:bCs/>
          <w:color w:val="000000"/>
          <w:sz w:val="24"/>
          <w:szCs w:val="24"/>
        </w:rPr>
        <w:t>: 978-978-985-936-8.</w:t>
      </w:r>
    </w:p>
    <w:p w:rsidR="008B5A0D" w:rsidRPr="00BD3110" w:rsidRDefault="008B5A0D" w:rsidP="008B5A0D">
      <w:pPr>
        <w:tabs>
          <w:tab w:val="left" w:pos="720"/>
        </w:tabs>
        <w:spacing w:after="0" w:line="248" w:lineRule="auto"/>
        <w:ind w:left="720" w:right="20"/>
        <w:jc w:val="both"/>
        <w:rPr>
          <w:rFonts w:asciiTheme="majorBidi" w:hAnsiTheme="majorBidi" w:cstheme="majorBidi"/>
          <w:sz w:val="24"/>
          <w:szCs w:val="24"/>
        </w:rPr>
      </w:pPr>
    </w:p>
    <w:p w:rsidR="008B5A0D" w:rsidRPr="00BD3110" w:rsidRDefault="008B5A0D" w:rsidP="008B5A0D">
      <w:pPr>
        <w:tabs>
          <w:tab w:val="left" w:pos="720"/>
        </w:tabs>
        <w:spacing w:after="0" w:line="248" w:lineRule="auto"/>
        <w:ind w:left="720" w:right="20"/>
        <w:jc w:val="both"/>
        <w:rPr>
          <w:rFonts w:asciiTheme="majorBidi" w:eastAsia="Symbol" w:hAnsiTheme="majorBidi" w:cstheme="majorBidi"/>
          <w:b/>
          <w:bCs/>
          <w:color w:val="00B0F0"/>
          <w:sz w:val="24"/>
          <w:szCs w:val="24"/>
        </w:rPr>
      </w:pPr>
      <w:proofErr w:type="spellStart"/>
      <w:r w:rsidRPr="00BD3110">
        <w:rPr>
          <w:rFonts w:asciiTheme="majorBidi" w:hAnsiTheme="majorBidi" w:cstheme="majorBidi"/>
          <w:sz w:val="24"/>
          <w:szCs w:val="24"/>
        </w:rPr>
        <w:t>Alao</w:t>
      </w:r>
      <w:proofErr w:type="spellEnd"/>
      <w:r w:rsidRPr="00BD3110">
        <w:rPr>
          <w:rFonts w:asciiTheme="majorBidi" w:hAnsiTheme="majorBidi" w:cstheme="majorBidi"/>
          <w:sz w:val="24"/>
          <w:szCs w:val="24"/>
        </w:rPr>
        <w:t xml:space="preserve"> I. </w:t>
      </w:r>
      <w:proofErr w:type="spellStart"/>
      <w:r w:rsidRPr="00BD3110">
        <w:rPr>
          <w:rFonts w:asciiTheme="majorBidi" w:hAnsiTheme="majorBidi" w:cstheme="majorBidi"/>
          <w:sz w:val="24"/>
          <w:szCs w:val="24"/>
        </w:rPr>
        <w:t>Idris</w:t>
      </w:r>
      <w:proofErr w:type="spellEnd"/>
      <w:r w:rsidRPr="00BD3110">
        <w:rPr>
          <w:rFonts w:asciiTheme="majorBidi" w:hAnsiTheme="majorBidi" w:cstheme="majorBidi"/>
          <w:sz w:val="24"/>
          <w:szCs w:val="24"/>
        </w:rPr>
        <w:t xml:space="preserve">, 2020, </w:t>
      </w:r>
      <w:proofErr w:type="spellStart"/>
      <w:r w:rsidRPr="00BD3110">
        <w:rPr>
          <w:rFonts w:asciiTheme="majorBidi" w:hAnsiTheme="majorBidi" w:cstheme="majorBidi"/>
          <w:i/>
          <w:iCs/>
          <w:sz w:val="24"/>
          <w:szCs w:val="24"/>
        </w:rPr>
        <w:t>B</w:t>
      </w:r>
      <w:r w:rsidRPr="00BD3110">
        <w:rPr>
          <w:rFonts w:asciiTheme="majorBidi" w:eastAsia="Times New Roman" w:hAnsiTheme="majorBidi" w:cstheme="majorBidi"/>
          <w:bCs/>
          <w:i/>
          <w:iCs/>
          <w:color w:val="000000" w:themeColor="text1"/>
          <w:sz w:val="24"/>
          <w:szCs w:val="24"/>
          <w:lang w:eastAsia="en-GB"/>
        </w:rPr>
        <w:t>ā</w:t>
      </w:r>
      <w:r w:rsidRPr="00BD3110">
        <w:rPr>
          <w:rFonts w:asciiTheme="majorBidi" w:hAnsiTheme="majorBidi" w:cstheme="majorBidi"/>
          <w:i/>
          <w:iCs/>
          <w:sz w:val="24"/>
          <w:szCs w:val="24"/>
        </w:rPr>
        <w:t>qatul</w:t>
      </w:r>
      <w:proofErr w:type="spellEnd"/>
      <w:r w:rsidRPr="00BD3110">
        <w:rPr>
          <w:rFonts w:asciiTheme="majorBidi" w:hAnsiTheme="majorBidi" w:cstheme="majorBidi"/>
          <w:i/>
          <w:iCs/>
          <w:sz w:val="24"/>
          <w:szCs w:val="24"/>
        </w:rPr>
        <w:t xml:space="preserve"> </w:t>
      </w:r>
      <w:proofErr w:type="spellStart"/>
      <w:r w:rsidRPr="00BD3110">
        <w:rPr>
          <w:rFonts w:asciiTheme="majorBidi" w:hAnsiTheme="majorBidi" w:cstheme="majorBidi"/>
          <w:i/>
          <w:iCs/>
          <w:sz w:val="24"/>
          <w:szCs w:val="24"/>
        </w:rPr>
        <w:t>Muham</w:t>
      </w:r>
      <w:r w:rsidRPr="00BD3110">
        <w:rPr>
          <w:rFonts w:asciiTheme="majorBidi" w:eastAsia="Times New Roman" w:hAnsiTheme="majorBidi" w:cstheme="majorBidi"/>
          <w:bCs/>
          <w:i/>
          <w:iCs/>
          <w:color w:val="000000" w:themeColor="text1"/>
          <w:sz w:val="24"/>
          <w:szCs w:val="24"/>
          <w:lang w:eastAsia="en-GB"/>
        </w:rPr>
        <w:t>ā</w:t>
      </w:r>
      <w:r w:rsidRPr="00BD3110">
        <w:rPr>
          <w:rFonts w:asciiTheme="majorBidi" w:hAnsiTheme="majorBidi" w:cstheme="majorBidi"/>
          <w:i/>
          <w:iCs/>
          <w:sz w:val="24"/>
          <w:szCs w:val="24"/>
        </w:rPr>
        <w:t>t</w:t>
      </w:r>
      <w:proofErr w:type="spellEnd"/>
      <w:r w:rsidRPr="00BD3110">
        <w:rPr>
          <w:rFonts w:asciiTheme="majorBidi" w:hAnsiTheme="majorBidi" w:cstheme="majorBidi"/>
          <w:i/>
          <w:iCs/>
          <w:sz w:val="24"/>
          <w:szCs w:val="24"/>
        </w:rPr>
        <w:t>: ‘</w:t>
      </w:r>
      <w:proofErr w:type="spellStart"/>
      <w:r w:rsidRPr="00BD3110">
        <w:rPr>
          <w:rFonts w:asciiTheme="majorBidi" w:hAnsiTheme="majorBidi" w:cstheme="majorBidi"/>
          <w:i/>
          <w:iCs/>
          <w:sz w:val="24"/>
          <w:szCs w:val="24"/>
        </w:rPr>
        <w:t>Ibarun</w:t>
      </w:r>
      <w:proofErr w:type="spellEnd"/>
      <w:r w:rsidRPr="00BD3110">
        <w:rPr>
          <w:rFonts w:asciiTheme="majorBidi" w:hAnsiTheme="majorBidi" w:cstheme="majorBidi"/>
          <w:i/>
          <w:iCs/>
          <w:sz w:val="24"/>
          <w:szCs w:val="24"/>
        </w:rPr>
        <w:t xml:space="preserve"> </w:t>
      </w:r>
      <w:proofErr w:type="spellStart"/>
      <w:r w:rsidRPr="00BD3110">
        <w:rPr>
          <w:rFonts w:asciiTheme="majorBidi" w:hAnsiTheme="majorBidi" w:cstheme="majorBidi"/>
          <w:i/>
          <w:iCs/>
          <w:sz w:val="24"/>
          <w:szCs w:val="24"/>
        </w:rPr>
        <w:t>wa</w:t>
      </w:r>
      <w:proofErr w:type="spellEnd"/>
      <w:r w:rsidRPr="00BD3110">
        <w:rPr>
          <w:rFonts w:asciiTheme="majorBidi" w:hAnsiTheme="majorBidi" w:cstheme="majorBidi"/>
          <w:i/>
          <w:iCs/>
          <w:sz w:val="24"/>
          <w:szCs w:val="24"/>
        </w:rPr>
        <w:t xml:space="preserve"> </w:t>
      </w:r>
      <w:proofErr w:type="spellStart"/>
      <w:r w:rsidRPr="00BD3110">
        <w:rPr>
          <w:rFonts w:asciiTheme="majorBidi" w:hAnsiTheme="majorBidi" w:cstheme="majorBidi"/>
          <w:i/>
          <w:iCs/>
          <w:sz w:val="24"/>
          <w:szCs w:val="24"/>
        </w:rPr>
        <w:t>faw</w:t>
      </w:r>
      <w:r w:rsidRPr="00BD3110">
        <w:rPr>
          <w:rFonts w:asciiTheme="majorBidi" w:eastAsia="Times New Roman" w:hAnsiTheme="majorBidi" w:cstheme="majorBidi"/>
          <w:bCs/>
          <w:i/>
          <w:iCs/>
          <w:color w:val="000000" w:themeColor="text1"/>
          <w:sz w:val="24"/>
          <w:szCs w:val="24"/>
          <w:lang w:eastAsia="en-GB"/>
        </w:rPr>
        <w:t>āid</w:t>
      </w:r>
      <w:proofErr w:type="spellEnd"/>
      <w:r w:rsidRPr="00BD3110">
        <w:rPr>
          <w:rFonts w:asciiTheme="majorBidi" w:eastAsia="Times New Roman" w:hAnsiTheme="majorBidi" w:cstheme="majorBidi"/>
          <w:bCs/>
          <w:i/>
          <w:iCs/>
          <w:color w:val="000000" w:themeColor="text1"/>
          <w:sz w:val="24"/>
          <w:szCs w:val="24"/>
          <w:lang w:eastAsia="en-GB"/>
        </w:rPr>
        <w:t xml:space="preserve"> </w:t>
      </w:r>
      <w:proofErr w:type="spellStart"/>
      <w:r w:rsidRPr="00BD3110">
        <w:rPr>
          <w:rFonts w:asciiTheme="majorBidi" w:hAnsiTheme="majorBidi" w:cstheme="majorBidi"/>
          <w:i/>
          <w:iCs/>
          <w:sz w:val="24"/>
          <w:szCs w:val="24"/>
        </w:rPr>
        <w:t>fi</w:t>
      </w:r>
      <w:proofErr w:type="spellEnd"/>
      <w:r w:rsidRPr="00BD3110">
        <w:rPr>
          <w:rFonts w:asciiTheme="majorBidi" w:hAnsiTheme="majorBidi" w:cstheme="majorBidi"/>
          <w:i/>
          <w:iCs/>
          <w:sz w:val="24"/>
          <w:szCs w:val="24"/>
        </w:rPr>
        <w:t xml:space="preserve"> </w:t>
      </w:r>
      <w:proofErr w:type="spellStart"/>
      <w:r w:rsidRPr="00BD3110">
        <w:rPr>
          <w:rFonts w:asciiTheme="majorBidi" w:hAnsiTheme="majorBidi" w:cstheme="majorBidi"/>
          <w:i/>
          <w:iCs/>
          <w:sz w:val="24"/>
          <w:szCs w:val="24"/>
        </w:rPr>
        <w:t>Hay</w:t>
      </w:r>
      <w:r w:rsidRPr="00BD3110">
        <w:rPr>
          <w:rFonts w:asciiTheme="majorBidi" w:eastAsia="Times New Roman" w:hAnsiTheme="majorBidi" w:cstheme="majorBidi"/>
          <w:bCs/>
          <w:i/>
          <w:iCs/>
          <w:color w:val="000000" w:themeColor="text1"/>
          <w:sz w:val="24"/>
          <w:szCs w:val="24"/>
          <w:lang w:eastAsia="en-GB"/>
        </w:rPr>
        <w:t>ā</w:t>
      </w:r>
      <w:r w:rsidRPr="00BD3110">
        <w:rPr>
          <w:rFonts w:asciiTheme="majorBidi" w:hAnsiTheme="majorBidi" w:cstheme="majorBidi"/>
          <w:i/>
          <w:iCs/>
          <w:sz w:val="24"/>
          <w:szCs w:val="24"/>
        </w:rPr>
        <w:t>ti</w:t>
      </w:r>
      <w:proofErr w:type="spellEnd"/>
      <w:r w:rsidRPr="00BD3110">
        <w:rPr>
          <w:rFonts w:asciiTheme="majorBidi" w:hAnsiTheme="majorBidi" w:cstheme="majorBidi"/>
          <w:i/>
          <w:iCs/>
          <w:sz w:val="24"/>
          <w:szCs w:val="24"/>
        </w:rPr>
        <w:t xml:space="preserve"> </w:t>
      </w:r>
      <w:proofErr w:type="spellStart"/>
      <w:r w:rsidRPr="00BD3110">
        <w:rPr>
          <w:rFonts w:asciiTheme="majorBidi" w:hAnsiTheme="majorBidi" w:cstheme="majorBidi"/>
          <w:i/>
          <w:iCs/>
          <w:sz w:val="24"/>
          <w:szCs w:val="24"/>
        </w:rPr>
        <w:t>T</w:t>
      </w:r>
      <w:r w:rsidRPr="00BD3110">
        <w:rPr>
          <w:rFonts w:asciiTheme="majorBidi" w:eastAsia="Times New Roman" w:hAnsiTheme="majorBidi" w:cstheme="majorBidi"/>
          <w:bCs/>
          <w:i/>
          <w:iCs/>
          <w:color w:val="000000" w:themeColor="text1"/>
          <w:sz w:val="24"/>
          <w:szCs w:val="24"/>
          <w:lang w:eastAsia="en-GB"/>
        </w:rPr>
        <w:t>ā</w:t>
      </w:r>
      <w:r w:rsidRPr="00BD3110">
        <w:rPr>
          <w:rFonts w:asciiTheme="majorBidi" w:hAnsiTheme="majorBidi" w:cstheme="majorBidi"/>
          <w:i/>
          <w:iCs/>
          <w:sz w:val="24"/>
          <w:szCs w:val="24"/>
        </w:rPr>
        <w:t>’ifatin</w:t>
      </w:r>
      <w:proofErr w:type="spellEnd"/>
      <w:r w:rsidRPr="00BD3110">
        <w:rPr>
          <w:rFonts w:asciiTheme="majorBidi" w:hAnsiTheme="majorBidi" w:cstheme="majorBidi"/>
          <w:i/>
          <w:iCs/>
          <w:sz w:val="24"/>
          <w:szCs w:val="24"/>
        </w:rPr>
        <w:t xml:space="preserve"> </w:t>
      </w:r>
      <w:proofErr w:type="spellStart"/>
      <w:r w:rsidRPr="00BD3110">
        <w:rPr>
          <w:rFonts w:asciiTheme="majorBidi" w:hAnsiTheme="majorBidi" w:cstheme="majorBidi"/>
          <w:i/>
          <w:iCs/>
          <w:sz w:val="24"/>
          <w:szCs w:val="24"/>
        </w:rPr>
        <w:t>minal</w:t>
      </w:r>
      <w:proofErr w:type="spellEnd"/>
      <w:r w:rsidRPr="00BD3110">
        <w:rPr>
          <w:rFonts w:asciiTheme="majorBidi" w:hAnsiTheme="majorBidi" w:cstheme="majorBidi"/>
          <w:i/>
          <w:iCs/>
          <w:sz w:val="24"/>
          <w:szCs w:val="24"/>
        </w:rPr>
        <w:t xml:space="preserve"> </w:t>
      </w:r>
      <w:proofErr w:type="spellStart"/>
      <w:r w:rsidRPr="00BD3110">
        <w:rPr>
          <w:rFonts w:asciiTheme="majorBidi" w:hAnsiTheme="majorBidi" w:cstheme="majorBidi"/>
          <w:i/>
          <w:iCs/>
          <w:sz w:val="24"/>
          <w:szCs w:val="24"/>
        </w:rPr>
        <w:t>Muh</w:t>
      </w:r>
      <w:r w:rsidRPr="00BD3110">
        <w:rPr>
          <w:rFonts w:asciiTheme="majorBidi" w:eastAsia="Times New Roman" w:hAnsiTheme="majorBidi" w:cstheme="majorBidi"/>
          <w:bCs/>
          <w:i/>
          <w:iCs/>
          <w:color w:val="000000" w:themeColor="text1"/>
          <w:sz w:val="24"/>
          <w:szCs w:val="24"/>
          <w:lang w:eastAsia="en-GB"/>
        </w:rPr>
        <w:t>ā</w:t>
      </w:r>
      <w:r w:rsidRPr="00BD3110">
        <w:rPr>
          <w:rFonts w:asciiTheme="majorBidi" w:hAnsiTheme="majorBidi" w:cstheme="majorBidi"/>
          <w:i/>
          <w:iCs/>
          <w:sz w:val="24"/>
          <w:szCs w:val="24"/>
        </w:rPr>
        <w:t>m</w:t>
      </w:r>
      <w:r w:rsidRPr="00BD3110">
        <w:rPr>
          <w:rFonts w:asciiTheme="majorBidi" w:eastAsia="Times New Roman" w:hAnsiTheme="majorBidi" w:cstheme="majorBidi"/>
          <w:i/>
          <w:iCs/>
          <w:color w:val="000000" w:themeColor="text1"/>
          <w:sz w:val="24"/>
          <w:szCs w:val="24"/>
          <w:lang w:eastAsia="en-GB"/>
        </w:rPr>
        <w:t>ī</w:t>
      </w:r>
      <w:r w:rsidRPr="00BD3110">
        <w:rPr>
          <w:rFonts w:asciiTheme="majorBidi" w:hAnsiTheme="majorBidi" w:cstheme="majorBidi"/>
          <w:i/>
          <w:iCs/>
          <w:sz w:val="24"/>
          <w:szCs w:val="24"/>
        </w:rPr>
        <w:t>n</w:t>
      </w:r>
      <w:proofErr w:type="spellEnd"/>
      <w:r w:rsidRPr="00BD3110">
        <w:rPr>
          <w:rFonts w:asciiTheme="majorBidi" w:hAnsiTheme="majorBidi" w:cstheme="majorBidi"/>
          <w:i/>
          <w:iCs/>
          <w:sz w:val="24"/>
          <w:szCs w:val="24"/>
        </w:rPr>
        <w:t xml:space="preserve"> </w:t>
      </w:r>
      <w:r w:rsidRPr="00BD3110">
        <w:rPr>
          <w:rFonts w:asciiTheme="majorBidi" w:hAnsiTheme="majorBidi" w:cstheme="majorBidi"/>
          <w:sz w:val="24"/>
          <w:szCs w:val="24"/>
        </w:rPr>
        <w:t xml:space="preserve">(Parcel of the Bar: Selected lessons from the lives of a selected group of Muslim Lawyers), </w:t>
      </w:r>
      <w:r w:rsidRPr="00BD3110">
        <w:rPr>
          <w:rFonts w:asciiTheme="majorBidi" w:hAnsiTheme="majorBidi" w:cstheme="majorBidi"/>
          <w:b/>
          <w:bCs/>
          <w:color w:val="000000"/>
          <w:sz w:val="24"/>
          <w:szCs w:val="24"/>
        </w:rPr>
        <w:t>ISBN: 978-978-985-935-1.</w:t>
      </w:r>
    </w:p>
    <w:p w:rsidR="008B5A0D" w:rsidRPr="00BD3110" w:rsidRDefault="008B5A0D" w:rsidP="008B5A0D">
      <w:pPr>
        <w:pStyle w:val="ListParagraph"/>
        <w:numPr>
          <w:ilvl w:val="0"/>
          <w:numId w:val="2"/>
        </w:numPr>
        <w:tabs>
          <w:tab w:val="left" w:pos="1170"/>
        </w:tabs>
        <w:spacing w:before="120" w:after="0" w:line="240" w:lineRule="auto"/>
        <w:ind w:hanging="6480"/>
        <w:jc w:val="both"/>
        <w:rPr>
          <w:rFonts w:asciiTheme="majorBidi" w:hAnsiTheme="majorBidi" w:cstheme="majorBidi"/>
          <w:b/>
          <w:bCs/>
          <w:sz w:val="24"/>
          <w:szCs w:val="24"/>
        </w:rPr>
      </w:pPr>
      <w:r w:rsidRPr="00BD3110">
        <w:rPr>
          <w:rFonts w:asciiTheme="majorBidi" w:hAnsiTheme="majorBidi" w:cstheme="majorBidi"/>
          <w:b/>
          <w:bCs/>
          <w:sz w:val="24"/>
          <w:szCs w:val="24"/>
        </w:rPr>
        <w:t>Journal Articles</w:t>
      </w:r>
    </w:p>
    <w:p w:rsidR="008B5A0D" w:rsidRPr="00BD3110" w:rsidRDefault="008B5A0D" w:rsidP="008B5A0D">
      <w:pPr>
        <w:tabs>
          <w:tab w:val="left" w:pos="720"/>
        </w:tabs>
        <w:ind w:left="720" w:right="20"/>
        <w:jc w:val="both"/>
        <w:rPr>
          <w:rFonts w:asciiTheme="majorBidi" w:eastAsia="Symbol" w:hAnsiTheme="majorBidi" w:cstheme="majorBidi"/>
          <w:color w:val="00B0F0"/>
          <w:sz w:val="24"/>
          <w:szCs w:val="24"/>
        </w:rPr>
      </w:pPr>
      <w:proofErr w:type="spellStart"/>
      <w:r w:rsidRPr="00BD3110">
        <w:rPr>
          <w:rFonts w:asciiTheme="majorBidi" w:hAnsiTheme="majorBidi" w:cstheme="majorBidi"/>
          <w:b/>
          <w:bCs/>
          <w:color w:val="000000"/>
          <w:sz w:val="24"/>
          <w:szCs w:val="24"/>
        </w:rPr>
        <w:t>Alao</w:t>
      </w:r>
      <w:proofErr w:type="spellEnd"/>
      <w:r w:rsidRPr="00BD3110">
        <w:rPr>
          <w:rFonts w:asciiTheme="majorBidi" w:hAnsiTheme="majorBidi" w:cstheme="majorBidi"/>
          <w:b/>
          <w:bCs/>
          <w:color w:val="000000"/>
          <w:sz w:val="24"/>
          <w:szCs w:val="24"/>
        </w:rPr>
        <w:t xml:space="preserve"> I. </w:t>
      </w:r>
      <w:proofErr w:type="spellStart"/>
      <w:r w:rsidRPr="00BD3110">
        <w:rPr>
          <w:rFonts w:asciiTheme="majorBidi" w:hAnsiTheme="majorBidi" w:cstheme="majorBidi"/>
          <w:b/>
          <w:bCs/>
          <w:color w:val="000000"/>
          <w:sz w:val="24"/>
          <w:szCs w:val="24"/>
        </w:rPr>
        <w:t>Idris</w:t>
      </w:r>
      <w:proofErr w:type="spellEnd"/>
      <w:r w:rsidRPr="00BD3110">
        <w:rPr>
          <w:rFonts w:asciiTheme="majorBidi" w:hAnsiTheme="majorBidi" w:cstheme="majorBidi"/>
          <w:color w:val="000000"/>
          <w:sz w:val="24"/>
          <w:szCs w:val="24"/>
        </w:rPr>
        <w:t xml:space="preserve">, 2018, </w:t>
      </w:r>
      <w:r w:rsidRPr="00BD3110">
        <w:rPr>
          <w:rFonts w:asciiTheme="majorBidi" w:hAnsiTheme="majorBidi" w:cstheme="majorBidi"/>
          <w:i/>
          <w:iCs/>
          <w:color w:val="000000"/>
          <w:sz w:val="24"/>
          <w:szCs w:val="24"/>
        </w:rPr>
        <w:t>“</w:t>
      </w:r>
      <w:proofErr w:type="spellStart"/>
      <w:r w:rsidRPr="00BD3110">
        <w:rPr>
          <w:rFonts w:asciiTheme="majorBidi" w:hAnsiTheme="majorBidi" w:cstheme="majorBidi"/>
          <w:i/>
          <w:iCs/>
          <w:color w:val="000000"/>
          <w:sz w:val="24"/>
          <w:szCs w:val="24"/>
        </w:rPr>
        <w:t>Da‘ful</w:t>
      </w:r>
      <w:proofErr w:type="spellEnd"/>
      <w:r w:rsidRPr="00BD3110">
        <w:rPr>
          <w:rFonts w:asciiTheme="majorBidi" w:hAnsiTheme="majorBidi" w:cstheme="majorBidi"/>
          <w:i/>
          <w:iCs/>
          <w:color w:val="000000"/>
          <w:sz w:val="24"/>
          <w:szCs w:val="24"/>
        </w:rPr>
        <w:t xml:space="preserve"> </w:t>
      </w:r>
      <w:proofErr w:type="spellStart"/>
      <w:r w:rsidRPr="00BD3110">
        <w:rPr>
          <w:rFonts w:asciiTheme="majorBidi" w:hAnsiTheme="majorBidi" w:cstheme="majorBidi"/>
          <w:i/>
          <w:iCs/>
          <w:color w:val="000000"/>
          <w:sz w:val="24"/>
          <w:szCs w:val="24"/>
        </w:rPr>
        <w:t>Mah</w:t>
      </w:r>
      <w:r w:rsidRPr="00BD3110">
        <w:rPr>
          <w:rFonts w:asciiTheme="majorBidi" w:eastAsia="Times New Roman" w:hAnsiTheme="majorBidi" w:cstheme="majorBidi"/>
          <w:i/>
          <w:iCs/>
          <w:color w:val="000000" w:themeColor="text1"/>
          <w:sz w:val="24"/>
          <w:szCs w:val="24"/>
          <w:lang w:eastAsia="en-GB"/>
        </w:rPr>
        <w:t>ā</w:t>
      </w:r>
      <w:r w:rsidRPr="00BD3110">
        <w:rPr>
          <w:rFonts w:asciiTheme="majorBidi" w:hAnsiTheme="majorBidi" w:cstheme="majorBidi"/>
          <w:i/>
          <w:iCs/>
          <w:color w:val="000000"/>
          <w:sz w:val="24"/>
          <w:szCs w:val="24"/>
        </w:rPr>
        <w:t>ratil</w:t>
      </w:r>
      <w:proofErr w:type="spellEnd"/>
      <w:r w:rsidRPr="00BD3110">
        <w:rPr>
          <w:rFonts w:asciiTheme="majorBidi" w:hAnsiTheme="majorBidi" w:cstheme="majorBidi"/>
          <w:i/>
          <w:iCs/>
          <w:color w:val="000000"/>
          <w:sz w:val="24"/>
          <w:szCs w:val="24"/>
        </w:rPr>
        <w:t xml:space="preserve"> </w:t>
      </w:r>
      <w:proofErr w:type="spellStart"/>
      <w:r w:rsidRPr="00BD3110">
        <w:rPr>
          <w:rFonts w:asciiTheme="majorBidi" w:hAnsiTheme="majorBidi" w:cstheme="majorBidi"/>
          <w:i/>
          <w:iCs/>
          <w:color w:val="000000"/>
          <w:sz w:val="24"/>
          <w:szCs w:val="24"/>
        </w:rPr>
        <w:t>Lughawiyyah</w:t>
      </w:r>
      <w:proofErr w:type="spellEnd"/>
      <w:r w:rsidRPr="00BD3110">
        <w:rPr>
          <w:rFonts w:asciiTheme="majorBidi" w:hAnsiTheme="majorBidi" w:cstheme="majorBidi"/>
          <w:i/>
          <w:iCs/>
          <w:color w:val="000000"/>
          <w:sz w:val="24"/>
          <w:szCs w:val="24"/>
        </w:rPr>
        <w:t xml:space="preserve"> ‘</w:t>
      </w:r>
      <w:proofErr w:type="spellStart"/>
      <w:r w:rsidRPr="00BD3110">
        <w:rPr>
          <w:rFonts w:asciiTheme="majorBidi" w:hAnsiTheme="majorBidi" w:cstheme="majorBidi"/>
          <w:i/>
          <w:iCs/>
          <w:color w:val="000000"/>
          <w:sz w:val="24"/>
          <w:szCs w:val="24"/>
        </w:rPr>
        <w:t>inda</w:t>
      </w:r>
      <w:proofErr w:type="spellEnd"/>
      <w:r w:rsidRPr="00BD3110">
        <w:rPr>
          <w:rFonts w:asciiTheme="majorBidi" w:hAnsiTheme="majorBidi" w:cstheme="majorBidi"/>
          <w:i/>
          <w:iCs/>
          <w:color w:val="000000"/>
          <w:sz w:val="24"/>
          <w:szCs w:val="24"/>
        </w:rPr>
        <w:t xml:space="preserve"> </w:t>
      </w:r>
      <w:proofErr w:type="spellStart"/>
      <w:r w:rsidRPr="00BD3110">
        <w:rPr>
          <w:rFonts w:asciiTheme="majorBidi" w:hAnsiTheme="majorBidi" w:cstheme="majorBidi"/>
          <w:i/>
          <w:iCs/>
          <w:color w:val="000000"/>
          <w:sz w:val="24"/>
          <w:szCs w:val="24"/>
        </w:rPr>
        <w:t>Shar‘iyy</w:t>
      </w:r>
      <w:r w:rsidRPr="00BD3110">
        <w:rPr>
          <w:rFonts w:asciiTheme="majorBidi" w:eastAsia="Times New Roman" w:hAnsiTheme="majorBidi" w:cstheme="majorBidi"/>
          <w:i/>
          <w:iCs/>
          <w:color w:val="000000" w:themeColor="text1"/>
          <w:sz w:val="24"/>
          <w:szCs w:val="24"/>
          <w:lang w:eastAsia="en-GB"/>
        </w:rPr>
        <w:t>ī</w:t>
      </w:r>
      <w:r w:rsidRPr="00BD3110">
        <w:rPr>
          <w:rFonts w:asciiTheme="majorBidi" w:hAnsiTheme="majorBidi" w:cstheme="majorBidi"/>
          <w:i/>
          <w:iCs/>
          <w:color w:val="000000"/>
          <w:sz w:val="24"/>
          <w:szCs w:val="24"/>
        </w:rPr>
        <w:t>n</w:t>
      </w:r>
      <w:proofErr w:type="spellEnd"/>
      <w:r w:rsidRPr="00BD3110">
        <w:rPr>
          <w:rFonts w:asciiTheme="majorBidi" w:hAnsiTheme="majorBidi" w:cstheme="majorBidi"/>
          <w:i/>
          <w:iCs/>
          <w:color w:val="000000"/>
          <w:sz w:val="24"/>
          <w:szCs w:val="24"/>
        </w:rPr>
        <w:t xml:space="preserve"> </w:t>
      </w:r>
      <w:proofErr w:type="spellStart"/>
      <w:r w:rsidRPr="00BD3110">
        <w:rPr>
          <w:rFonts w:asciiTheme="majorBidi" w:hAnsiTheme="majorBidi" w:cstheme="majorBidi"/>
          <w:i/>
          <w:iCs/>
          <w:color w:val="000000"/>
          <w:sz w:val="24"/>
          <w:szCs w:val="24"/>
        </w:rPr>
        <w:t>fi</w:t>
      </w:r>
      <w:proofErr w:type="spellEnd"/>
      <w:r w:rsidRPr="00BD3110">
        <w:rPr>
          <w:rFonts w:asciiTheme="majorBidi" w:hAnsiTheme="majorBidi" w:cstheme="majorBidi"/>
          <w:i/>
          <w:iCs/>
          <w:color w:val="000000"/>
          <w:sz w:val="24"/>
          <w:szCs w:val="24"/>
        </w:rPr>
        <w:t xml:space="preserve"> </w:t>
      </w:r>
      <w:proofErr w:type="spellStart"/>
      <w:r w:rsidRPr="00BD3110">
        <w:rPr>
          <w:rFonts w:asciiTheme="majorBidi" w:hAnsiTheme="majorBidi" w:cstheme="majorBidi"/>
          <w:i/>
          <w:iCs/>
          <w:sz w:val="24"/>
          <w:szCs w:val="24"/>
        </w:rPr>
        <w:t>Nayj</w:t>
      </w:r>
      <w:r w:rsidRPr="00BD3110">
        <w:rPr>
          <w:rFonts w:asciiTheme="majorBidi" w:eastAsia="Times New Roman" w:hAnsiTheme="majorBidi" w:cstheme="majorBidi"/>
          <w:i/>
          <w:iCs/>
          <w:color w:val="000000" w:themeColor="text1"/>
          <w:sz w:val="24"/>
          <w:szCs w:val="24"/>
          <w:lang w:eastAsia="en-GB"/>
        </w:rPr>
        <w:t>ī</w:t>
      </w:r>
      <w:r w:rsidRPr="00BD3110">
        <w:rPr>
          <w:rFonts w:asciiTheme="majorBidi" w:hAnsiTheme="majorBidi" w:cstheme="majorBidi"/>
          <w:i/>
          <w:iCs/>
          <w:sz w:val="24"/>
          <w:szCs w:val="24"/>
        </w:rPr>
        <w:t>riy</w:t>
      </w:r>
      <w:r w:rsidRPr="00BD3110">
        <w:rPr>
          <w:rFonts w:asciiTheme="majorBidi" w:eastAsia="Times New Roman" w:hAnsiTheme="majorBidi" w:cstheme="majorBidi"/>
          <w:i/>
          <w:iCs/>
          <w:color w:val="000000" w:themeColor="text1"/>
          <w:sz w:val="24"/>
          <w:szCs w:val="24"/>
          <w:lang w:eastAsia="en-GB"/>
        </w:rPr>
        <w:t>ā</w:t>
      </w:r>
      <w:proofErr w:type="spellEnd"/>
      <w:r w:rsidRPr="00BD3110">
        <w:rPr>
          <w:rFonts w:asciiTheme="majorBidi" w:hAnsiTheme="majorBidi" w:cstheme="majorBidi"/>
          <w:i/>
          <w:iCs/>
          <w:color w:val="000000"/>
          <w:sz w:val="24"/>
          <w:szCs w:val="24"/>
        </w:rPr>
        <w:t xml:space="preserve">: </w:t>
      </w:r>
      <w:proofErr w:type="spellStart"/>
      <w:r w:rsidRPr="00BD3110">
        <w:rPr>
          <w:rFonts w:asciiTheme="majorBidi" w:hAnsiTheme="majorBidi" w:cstheme="majorBidi"/>
          <w:i/>
          <w:iCs/>
          <w:color w:val="000000"/>
          <w:sz w:val="24"/>
          <w:szCs w:val="24"/>
        </w:rPr>
        <w:t>Asb</w:t>
      </w:r>
      <w:r w:rsidRPr="00BD3110">
        <w:rPr>
          <w:rFonts w:asciiTheme="majorBidi" w:eastAsia="Times New Roman" w:hAnsiTheme="majorBidi" w:cstheme="majorBidi"/>
          <w:i/>
          <w:iCs/>
          <w:color w:val="000000" w:themeColor="text1"/>
          <w:sz w:val="24"/>
          <w:szCs w:val="24"/>
          <w:lang w:eastAsia="en-GB"/>
        </w:rPr>
        <w:t>ā</w:t>
      </w:r>
      <w:r w:rsidRPr="00BD3110">
        <w:rPr>
          <w:rFonts w:asciiTheme="majorBidi" w:hAnsiTheme="majorBidi" w:cstheme="majorBidi"/>
          <w:i/>
          <w:iCs/>
          <w:color w:val="000000"/>
          <w:sz w:val="24"/>
          <w:szCs w:val="24"/>
        </w:rPr>
        <w:t>bun</w:t>
      </w:r>
      <w:proofErr w:type="spellEnd"/>
      <w:r w:rsidRPr="00BD3110">
        <w:rPr>
          <w:rFonts w:asciiTheme="majorBidi" w:hAnsiTheme="majorBidi" w:cstheme="majorBidi"/>
          <w:i/>
          <w:iCs/>
          <w:color w:val="000000"/>
          <w:sz w:val="24"/>
          <w:szCs w:val="24"/>
        </w:rPr>
        <w:t xml:space="preserve"> </w:t>
      </w:r>
      <w:proofErr w:type="spellStart"/>
      <w:proofErr w:type="gramStart"/>
      <w:r w:rsidRPr="00BD3110">
        <w:rPr>
          <w:rFonts w:asciiTheme="majorBidi" w:hAnsiTheme="majorBidi" w:cstheme="majorBidi"/>
          <w:i/>
          <w:iCs/>
          <w:color w:val="000000"/>
          <w:sz w:val="24"/>
          <w:szCs w:val="24"/>
        </w:rPr>
        <w:t>Wa</w:t>
      </w:r>
      <w:proofErr w:type="spellEnd"/>
      <w:proofErr w:type="gramEnd"/>
      <w:r w:rsidRPr="00BD3110">
        <w:rPr>
          <w:rFonts w:asciiTheme="majorBidi" w:hAnsiTheme="majorBidi" w:cstheme="majorBidi"/>
          <w:i/>
          <w:iCs/>
          <w:color w:val="000000"/>
          <w:sz w:val="24"/>
          <w:szCs w:val="24"/>
        </w:rPr>
        <w:t xml:space="preserve"> </w:t>
      </w:r>
      <w:proofErr w:type="spellStart"/>
      <w:r w:rsidRPr="00BD3110">
        <w:rPr>
          <w:rFonts w:asciiTheme="majorBidi" w:hAnsiTheme="majorBidi" w:cstheme="majorBidi"/>
          <w:i/>
          <w:iCs/>
          <w:color w:val="000000"/>
          <w:sz w:val="24"/>
          <w:szCs w:val="24"/>
        </w:rPr>
        <w:t>hul</w:t>
      </w:r>
      <w:r w:rsidRPr="00BD3110">
        <w:rPr>
          <w:rFonts w:asciiTheme="majorBidi" w:eastAsia="Times New Roman" w:hAnsiTheme="majorBidi" w:cstheme="majorBidi"/>
          <w:i/>
          <w:iCs/>
          <w:color w:val="000000" w:themeColor="text1"/>
          <w:sz w:val="24"/>
          <w:szCs w:val="24"/>
          <w:lang w:eastAsia="en-GB"/>
        </w:rPr>
        <w:t>ū</w:t>
      </w:r>
      <w:r w:rsidRPr="00BD3110">
        <w:rPr>
          <w:rFonts w:asciiTheme="majorBidi" w:hAnsiTheme="majorBidi" w:cstheme="majorBidi"/>
          <w:i/>
          <w:iCs/>
          <w:color w:val="000000"/>
          <w:sz w:val="24"/>
          <w:szCs w:val="24"/>
        </w:rPr>
        <w:t>l</w:t>
      </w:r>
      <w:proofErr w:type="spellEnd"/>
      <w:r w:rsidRPr="00BD3110">
        <w:rPr>
          <w:rFonts w:asciiTheme="majorBidi" w:hAnsiTheme="majorBidi" w:cstheme="majorBidi"/>
          <w:i/>
          <w:iCs/>
          <w:color w:val="000000"/>
          <w:sz w:val="24"/>
          <w:szCs w:val="24"/>
        </w:rPr>
        <w:t>”</w:t>
      </w:r>
      <w:r w:rsidRPr="00BD3110">
        <w:rPr>
          <w:rFonts w:asciiTheme="majorBidi" w:hAnsiTheme="majorBidi" w:cstheme="majorBidi"/>
          <w:color w:val="000000"/>
          <w:sz w:val="24"/>
          <w:szCs w:val="24"/>
        </w:rPr>
        <w:t xml:space="preserve"> (Poor Language Skills among </w:t>
      </w:r>
      <w:proofErr w:type="spellStart"/>
      <w:r w:rsidRPr="00BD3110">
        <w:rPr>
          <w:rFonts w:asciiTheme="majorBidi" w:hAnsiTheme="majorBidi" w:cstheme="majorBidi"/>
          <w:color w:val="000000"/>
          <w:sz w:val="24"/>
          <w:szCs w:val="24"/>
        </w:rPr>
        <w:t>Shari‘ah</w:t>
      </w:r>
      <w:proofErr w:type="spellEnd"/>
      <w:r w:rsidRPr="00BD3110">
        <w:rPr>
          <w:rFonts w:asciiTheme="majorBidi" w:hAnsiTheme="majorBidi" w:cstheme="majorBidi"/>
          <w:color w:val="000000"/>
          <w:sz w:val="24"/>
          <w:szCs w:val="24"/>
        </w:rPr>
        <w:t xml:space="preserve"> Scholars in Nigeria: Causes and Solutions),</w:t>
      </w:r>
      <w:r w:rsidRPr="00BD3110">
        <w:rPr>
          <w:rFonts w:asciiTheme="majorBidi" w:hAnsiTheme="majorBidi" w:cstheme="majorBidi"/>
          <w:b/>
          <w:bCs/>
          <w:color w:val="000000"/>
          <w:sz w:val="24"/>
          <w:szCs w:val="24"/>
        </w:rPr>
        <w:t xml:space="preserve"> </w:t>
      </w:r>
      <w:r w:rsidRPr="00BD3110">
        <w:rPr>
          <w:rFonts w:asciiTheme="majorBidi" w:hAnsiTheme="majorBidi" w:cstheme="majorBidi"/>
          <w:color w:val="000000"/>
          <w:sz w:val="24"/>
          <w:szCs w:val="24"/>
        </w:rPr>
        <w:t xml:space="preserve">published in </w:t>
      </w:r>
      <w:r w:rsidRPr="00BD3110">
        <w:rPr>
          <w:rFonts w:asciiTheme="majorBidi" w:hAnsiTheme="majorBidi" w:cstheme="majorBidi"/>
          <w:b/>
          <w:bCs/>
          <w:color w:val="000000"/>
          <w:sz w:val="24"/>
          <w:szCs w:val="24"/>
        </w:rPr>
        <w:t xml:space="preserve">Al </w:t>
      </w:r>
      <w:proofErr w:type="spellStart"/>
      <w:r w:rsidRPr="00BD3110">
        <w:rPr>
          <w:rFonts w:asciiTheme="majorBidi" w:hAnsiTheme="majorBidi" w:cstheme="majorBidi"/>
          <w:b/>
          <w:bCs/>
          <w:color w:val="000000"/>
          <w:sz w:val="24"/>
          <w:szCs w:val="24"/>
        </w:rPr>
        <w:t>Hikmah</w:t>
      </w:r>
      <w:proofErr w:type="spellEnd"/>
      <w:r w:rsidRPr="00BD3110">
        <w:rPr>
          <w:rFonts w:asciiTheme="majorBidi" w:hAnsiTheme="majorBidi" w:cstheme="majorBidi"/>
          <w:b/>
          <w:bCs/>
          <w:color w:val="000000"/>
          <w:sz w:val="24"/>
          <w:szCs w:val="24"/>
        </w:rPr>
        <w:t xml:space="preserve"> Journal of Islamic Law,</w:t>
      </w:r>
      <w:r w:rsidRPr="00BD3110">
        <w:rPr>
          <w:rFonts w:asciiTheme="majorBidi" w:hAnsiTheme="majorBidi" w:cstheme="majorBidi"/>
          <w:color w:val="000000"/>
          <w:sz w:val="24"/>
          <w:szCs w:val="24"/>
        </w:rPr>
        <w:t xml:space="preserve"> </w:t>
      </w:r>
      <w:proofErr w:type="spellStart"/>
      <w:r w:rsidRPr="00BD3110">
        <w:rPr>
          <w:rFonts w:asciiTheme="majorBidi" w:hAnsiTheme="majorBidi" w:cstheme="majorBidi"/>
          <w:color w:val="000000"/>
          <w:sz w:val="24"/>
          <w:szCs w:val="24"/>
        </w:rPr>
        <w:t>Vol.2</w:t>
      </w:r>
      <w:proofErr w:type="spellEnd"/>
      <w:r w:rsidRPr="00BD3110">
        <w:rPr>
          <w:rFonts w:asciiTheme="majorBidi" w:hAnsiTheme="majorBidi" w:cstheme="majorBidi"/>
          <w:color w:val="000000"/>
          <w:sz w:val="24"/>
          <w:szCs w:val="24"/>
        </w:rPr>
        <w:t>, June 2018, pp. 169-189</w:t>
      </w:r>
    </w:p>
    <w:p w:rsidR="008B5A0D" w:rsidRPr="00BD3110" w:rsidRDefault="008B5A0D" w:rsidP="008B5A0D">
      <w:pPr>
        <w:tabs>
          <w:tab w:val="left" w:pos="720"/>
        </w:tabs>
        <w:ind w:left="720" w:right="20"/>
        <w:jc w:val="both"/>
        <w:rPr>
          <w:rFonts w:asciiTheme="majorBidi" w:eastAsia="Symbol" w:hAnsiTheme="majorBidi" w:cstheme="majorBidi"/>
          <w:color w:val="00B0F0"/>
          <w:sz w:val="24"/>
          <w:szCs w:val="24"/>
        </w:rPr>
      </w:pPr>
      <w:proofErr w:type="spellStart"/>
      <w:r w:rsidRPr="00BD3110">
        <w:rPr>
          <w:rFonts w:asciiTheme="majorBidi" w:hAnsiTheme="majorBidi" w:cstheme="majorBidi"/>
          <w:sz w:val="24"/>
          <w:szCs w:val="24"/>
        </w:rPr>
        <w:t>Alaro</w:t>
      </w:r>
      <w:proofErr w:type="spellEnd"/>
      <w:r w:rsidRPr="00BD3110">
        <w:rPr>
          <w:rFonts w:asciiTheme="majorBidi" w:hAnsiTheme="majorBidi" w:cstheme="majorBidi"/>
          <w:sz w:val="24"/>
          <w:szCs w:val="24"/>
        </w:rPr>
        <w:t xml:space="preserve"> A. Abdul-</w:t>
      </w:r>
      <w:proofErr w:type="spellStart"/>
      <w:r w:rsidRPr="00BD3110">
        <w:rPr>
          <w:rFonts w:asciiTheme="majorBidi" w:hAnsiTheme="majorBidi" w:cstheme="majorBidi"/>
          <w:sz w:val="24"/>
          <w:szCs w:val="24"/>
        </w:rPr>
        <w:t>razzaq</w:t>
      </w:r>
      <w:proofErr w:type="spellEnd"/>
      <w:r w:rsidRPr="00BD3110">
        <w:rPr>
          <w:rFonts w:asciiTheme="majorBidi" w:hAnsiTheme="majorBidi" w:cstheme="majorBidi"/>
          <w:sz w:val="24"/>
          <w:szCs w:val="24"/>
        </w:rPr>
        <w:t xml:space="preserve"> &amp; </w:t>
      </w:r>
      <w:proofErr w:type="spellStart"/>
      <w:r w:rsidRPr="00BD3110">
        <w:rPr>
          <w:rFonts w:asciiTheme="majorBidi" w:hAnsiTheme="majorBidi" w:cstheme="majorBidi"/>
          <w:b/>
          <w:bCs/>
          <w:sz w:val="24"/>
          <w:szCs w:val="24"/>
        </w:rPr>
        <w:t>Alao</w:t>
      </w:r>
      <w:proofErr w:type="spellEnd"/>
      <w:r w:rsidRPr="00BD3110">
        <w:rPr>
          <w:rFonts w:asciiTheme="majorBidi" w:hAnsiTheme="majorBidi" w:cstheme="majorBidi"/>
          <w:b/>
          <w:bCs/>
          <w:sz w:val="24"/>
          <w:szCs w:val="24"/>
        </w:rPr>
        <w:t xml:space="preserve"> I. </w:t>
      </w:r>
      <w:proofErr w:type="spellStart"/>
      <w:r w:rsidRPr="00BD3110">
        <w:rPr>
          <w:rFonts w:asciiTheme="majorBidi" w:hAnsiTheme="majorBidi" w:cstheme="majorBidi"/>
          <w:b/>
          <w:bCs/>
          <w:sz w:val="24"/>
          <w:szCs w:val="24"/>
        </w:rPr>
        <w:t>Idris</w:t>
      </w:r>
      <w:proofErr w:type="spellEnd"/>
      <w:r w:rsidRPr="00BD3110">
        <w:rPr>
          <w:rFonts w:asciiTheme="majorBidi" w:hAnsiTheme="majorBidi" w:cstheme="majorBidi"/>
          <w:sz w:val="24"/>
          <w:szCs w:val="24"/>
        </w:rPr>
        <w:t xml:space="preserve"> (2019), “Challenges of the Emerging Markets of Islamic Finance (IF) in Africa: Nigeria  as a Case study”,</w:t>
      </w:r>
      <w:r w:rsidRPr="00BD3110">
        <w:rPr>
          <w:rFonts w:asciiTheme="majorBidi" w:hAnsiTheme="majorBidi" w:cstheme="majorBidi"/>
          <w:i/>
          <w:iCs/>
          <w:sz w:val="24"/>
          <w:szCs w:val="24"/>
        </w:rPr>
        <w:t xml:space="preserve"> </w:t>
      </w:r>
      <w:r w:rsidRPr="00BD3110">
        <w:rPr>
          <w:rFonts w:asciiTheme="majorBidi" w:hAnsiTheme="majorBidi" w:cstheme="majorBidi"/>
          <w:sz w:val="24"/>
          <w:szCs w:val="24"/>
        </w:rPr>
        <w:t>published in</w:t>
      </w:r>
      <w:r w:rsidRPr="00BD3110">
        <w:rPr>
          <w:rFonts w:asciiTheme="majorBidi" w:hAnsiTheme="majorBidi" w:cstheme="majorBidi"/>
          <w:b/>
          <w:bCs/>
          <w:i/>
          <w:iCs/>
          <w:sz w:val="24"/>
          <w:szCs w:val="24"/>
        </w:rPr>
        <w:t xml:space="preserve"> </w:t>
      </w:r>
      <w:r w:rsidRPr="00BD3110">
        <w:rPr>
          <w:rFonts w:asciiTheme="majorBidi" w:hAnsiTheme="majorBidi" w:cstheme="majorBidi"/>
          <w:b/>
          <w:bCs/>
          <w:sz w:val="24"/>
          <w:szCs w:val="24"/>
        </w:rPr>
        <w:t>International Review of Entrepreneurial Finance</w:t>
      </w:r>
      <w:r w:rsidRPr="00BD3110">
        <w:rPr>
          <w:rFonts w:asciiTheme="majorBidi" w:hAnsiTheme="majorBidi" w:cstheme="majorBidi"/>
          <w:sz w:val="24"/>
          <w:szCs w:val="24"/>
        </w:rPr>
        <w:t>, Vol. 2, Issue 1, June 2019, pp. 17-41</w:t>
      </w:r>
    </w:p>
    <w:p w:rsidR="008B5A0D" w:rsidRPr="00BD3110" w:rsidRDefault="008B5A0D" w:rsidP="008B5A0D">
      <w:pPr>
        <w:pStyle w:val="ListParagraph"/>
        <w:numPr>
          <w:ilvl w:val="0"/>
          <w:numId w:val="15"/>
        </w:numPr>
        <w:tabs>
          <w:tab w:val="left" w:pos="720"/>
        </w:tabs>
        <w:spacing w:after="0" w:line="360" w:lineRule="auto"/>
        <w:ind w:left="720" w:hanging="720"/>
        <w:jc w:val="both"/>
        <w:rPr>
          <w:rFonts w:asciiTheme="majorBidi" w:hAnsiTheme="majorBidi" w:cstheme="majorBidi"/>
          <w:b/>
          <w:bCs/>
          <w:sz w:val="24"/>
          <w:szCs w:val="24"/>
        </w:rPr>
      </w:pPr>
      <w:r w:rsidRPr="00BD3110">
        <w:rPr>
          <w:rFonts w:asciiTheme="majorBidi" w:hAnsiTheme="majorBidi" w:cstheme="majorBidi"/>
          <w:b/>
          <w:bCs/>
          <w:sz w:val="24"/>
          <w:szCs w:val="24"/>
        </w:rPr>
        <w:t xml:space="preserve">Research Interest </w:t>
      </w:r>
    </w:p>
    <w:p w:rsidR="008B5A0D" w:rsidRPr="00BD3110" w:rsidRDefault="008B5A0D" w:rsidP="008B5A0D">
      <w:pPr>
        <w:autoSpaceDE w:val="0"/>
        <w:autoSpaceDN w:val="0"/>
        <w:adjustRightInd w:val="0"/>
        <w:spacing w:after="0" w:line="240" w:lineRule="auto"/>
        <w:ind w:left="720"/>
        <w:jc w:val="both"/>
        <w:rPr>
          <w:rFonts w:asciiTheme="majorBidi" w:eastAsia="Corbel" w:hAnsiTheme="majorBidi" w:cstheme="majorBidi"/>
          <w:sz w:val="24"/>
          <w:szCs w:val="24"/>
        </w:rPr>
      </w:pPr>
      <w:r w:rsidRPr="00BD3110">
        <w:rPr>
          <w:rFonts w:asciiTheme="majorBidi" w:hAnsiTheme="majorBidi" w:cstheme="majorBidi"/>
          <w:color w:val="000000"/>
          <w:sz w:val="24"/>
          <w:szCs w:val="24"/>
        </w:rPr>
        <w:t xml:space="preserve">Law and Religion, Interactions between International Law and Islamic Law, Islamic Jurisprudence </w:t>
      </w:r>
      <w:r w:rsidRPr="00BD3110">
        <w:rPr>
          <w:rFonts w:asciiTheme="majorBidi" w:hAnsiTheme="majorBidi" w:cstheme="majorBidi"/>
          <w:i/>
          <w:iCs/>
          <w:color w:val="000000"/>
          <w:sz w:val="24"/>
          <w:szCs w:val="24"/>
        </w:rPr>
        <w:t>(</w:t>
      </w:r>
      <w:proofErr w:type="spellStart"/>
      <w:r w:rsidRPr="00BD3110">
        <w:rPr>
          <w:rFonts w:asciiTheme="majorBidi" w:hAnsiTheme="majorBidi" w:cstheme="majorBidi"/>
          <w:i/>
          <w:iCs/>
          <w:color w:val="000000"/>
          <w:sz w:val="24"/>
          <w:szCs w:val="24"/>
        </w:rPr>
        <w:t>Us</w:t>
      </w:r>
      <w:r w:rsidRPr="00BD3110">
        <w:rPr>
          <w:rFonts w:asciiTheme="majorBidi" w:eastAsia="Times New Roman" w:hAnsiTheme="majorBidi" w:cstheme="majorBidi"/>
          <w:i/>
          <w:iCs/>
          <w:color w:val="000000" w:themeColor="text1"/>
          <w:sz w:val="24"/>
          <w:szCs w:val="24"/>
          <w:lang w:eastAsia="en-GB"/>
        </w:rPr>
        <w:t>ū</w:t>
      </w:r>
      <w:r w:rsidRPr="00BD3110">
        <w:rPr>
          <w:rFonts w:asciiTheme="majorBidi" w:hAnsiTheme="majorBidi" w:cstheme="majorBidi"/>
          <w:i/>
          <w:iCs/>
          <w:color w:val="000000"/>
          <w:sz w:val="24"/>
          <w:szCs w:val="24"/>
        </w:rPr>
        <w:t>l</w:t>
      </w:r>
      <w:proofErr w:type="spellEnd"/>
      <w:r w:rsidRPr="00BD3110">
        <w:rPr>
          <w:rFonts w:asciiTheme="majorBidi" w:hAnsiTheme="majorBidi" w:cstheme="majorBidi"/>
          <w:i/>
          <w:iCs/>
          <w:color w:val="000000"/>
          <w:sz w:val="24"/>
          <w:szCs w:val="24"/>
        </w:rPr>
        <w:t xml:space="preserve"> al </w:t>
      </w:r>
      <w:proofErr w:type="spellStart"/>
      <w:r w:rsidRPr="00BD3110">
        <w:rPr>
          <w:rFonts w:asciiTheme="majorBidi" w:hAnsiTheme="majorBidi" w:cstheme="majorBidi"/>
          <w:i/>
          <w:iCs/>
          <w:color w:val="000000"/>
          <w:sz w:val="24"/>
          <w:szCs w:val="24"/>
        </w:rPr>
        <w:t>Fiqh</w:t>
      </w:r>
      <w:proofErr w:type="spellEnd"/>
      <w:r w:rsidRPr="00BD3110">
        <w:rPr>
          <w:rFonts w:asciiTheme="majorBidi" w:hAnsiTheme="majorBidi" w:cstheme="majorBidi"/>
          <w:i/>
          <w:iCs/>
          <w:color w:val="000000"/>
          <w:sz w:val="24"/>
          <w:szCs w:val="24"/>
        </w:rPr>
        <w:t xml:space="preserve">), </w:t>
      </w:r>
      <w:r w:rsidRPr="00BD3110">
        <w:rPr>
          <w:rFonts w:asciiTheme="majorBidi" w:hAnsiTheme="majorBidi" w:cstheme="majorBidi"/>
          <w:color w:val="000000"/>
          <w:sz w:val="24"/>
          <w:szCs w:val="24"/>
        </w:rPr>
        <w:t>Islamic Law of Transactions</w:t>
      </w:r>
      <w:r w:rsidRPr="00BD3110">
        <w:rPr>
          <w:rFonts w:asciiTheme="majorBidi" w:hAnsiTheme="majorBidi" w:cstheme="majorBidi"/>
          <w:i/>
          <w:iCs/>
          <w:color w:val="000000"/>
          <w:sz w:val="24"/>
          <w:szCs w:val="24"/>
        </w:rPr>
        <w:t xml:space="preserve"> (</w:t>
      </w:r>
      <w:proofErr w:type="spellStart"/>
      <w:r w:rsidRPr="00BD3110">
        <w:rPr>
          <w:rFonts w:asciiTheme="majorBidi" w:hAnsiTheme="majorBidi" w:cstheme="majorBidi"/>
          <w:i/>
          <w:iCs/>
          <w:color w:val="000000"/>
          <w:sz w:val="24"/>
          <w:szCs w:val="24"/>
        </w:rPr>
        <w:t>Fiqhul</w:t>
      </w:r>
      <w:proofErr w:type="spellEnd"/>
      <w:r w:rsidRPr="00BD3110">
        <w:rPr>
          <w:rFonts w:asciiTheme="majorBidi" w:hAnsiTheme="majorBidi" w:cstheme="majorBidi"/>
          <w:i/>
          <w:iCs/>
          <w:color w:val="000000"/>
          <w:sz w:val="24"/>
          <w:szCs w:val="24"/>
        </w:rPr>
        <w:t xml:space="preserve"> </w:t>
      </w:r>
      <w:proofErr w:type="spellStart"/>
      <w:r w:rsidRPr="00BD3110">
        <w:rPr>
          <w:rFonts w:asciiTheme="majorBidi" w:hAnsiTheme="majorBidi" w:cstheme="majorBidi"/>
          <w:i/>
          <w:iCs/>
          <w:color w:val="000000"/>
          <w:sz w:val="24"/>
          <w:szCs w:val="24"/>
        </w:rPr>
        <w:t>Mu‘</w:t>
      </w:r>
      <w:r w:rsidRPr="00BD3110">
        <w:rPr>
          <w:rFonts w:asciiTheme="majorBidi" w:eastAsia="Times New Roman" w:hAnsiTheme="majorBidi" w:cstheme="majorBidi"/>
          <w:bCs/>
          <w:i/>
          <w:iCs/>
          <w:color w:val="000000" w:themeColor="text1"/>
          <w:sz w:val="24"/>
          <w:szCs w:val="24"/>
          <w:lang w:eastAsia="en-GB"/>
        </w:rPr>
        <w:t>ā</w:t>
      </w:r>
      <w:r w:rsidRPr="00BD3110">
        <w:rPr>
          <w:rFonts w:asciiTheme="majorBidi" w:hAnsiTheme="majorBidi" w:cstheme="majorBidi"/>
          <w:i/>
          <w:iCs/>
          <w:color w:val="000000"/>
          <w:sz w:val="24"/>
          <w:szCs w:val="24"/>
        </w:rPr>
        <w:t>mal</w:t>
      </w:r>
      <w:r w:rsidRPr="00BD3110">
        <w:rPr>
          <w:rFonts w:asciiTheme="majorBidi" w:eastAsia="Times New Roman" w:hAnsiTheme="majorBidi" w:cstheme="majorBidi"/>
          <w:bCs/>
          <w:i/>
          <w:iCs/>
          <w:color w:val="000000" w:themeColor="text1"/>
          <w:sz w:val="24"/>
          <w:szCs w:val="24"/>
          <w:lang w:eastAsia="en-GB"/>
        </w:rPr>
        <w:t>ā</w:t>
      </w:r>
      <w:r w:rsidRPr="00BD3110">
        <w:rPr>
          <w:rFonts w:asciiTheme="majorBidi" w:hAnsiTheme="majorBidi" w:cstheme="majorBidi"/>
          <w:i/>
          <w:iCs/>
          <w:color w:val="000000"/>
          <w:sz w:val="24"/>
          <w:szCs w:val="24"/>
        </w:rPr>
        <w:t>t</w:t>
      </w:r>
      <w:proofErr w:type="spellEnd"/>
      <w:r w:rsidRPr="00BD3110">
        <w:rPr>
          <w:rFonts w:asciiTheme="majorBidi" w:hAnsiTheme="majorBidi" w:cstheme="majorBidi"/>
          <w:i/>
          <w:iCs/>
          <w:color w:val="000000"/>
          <w:sz w:val="24"/>
          <w:szCs w:val="24"/>
        </w:rPr>
        <w:t>),</w:t>
      </w:r>
      <w:r w:rsidRPr="00BD3110">
        <w:rPr>
          <w:rFonts w:asciiTheme="majorBidi" w:hAnsiTheme="majorBidi" w:cstheme="majorBidi"/>
          <w:color w:val="000000"/>
          <w:sz w:val="24"/>
          <w:szCs w:val="24"/>
        </w:rPr>
        <w:t xml:space="preserve"> </w:t>
      </w:r>
      <w:r w:rsidRPr="00BD3110">
        <w:rPr>
          <w:rFonts w:asciiTheme="majorBidi" w:eastAsia="Corbel" w:hAnsiTheme="majorBidi" w:cstheme="majorBidi"/>
          <w:sz w:val="24"/>
          <w:szCs w:val="24"/>
        </w:rPr>
        <w:t>Relevance and Effective application of Islamic Law within the context of Islamic Finance,</w:t>
      </w:r>
      <w:r w:rsidRPr="00BD3110">
        <w:rPr>
          <w:rFonts w:asciiTheme="majorBidi" w:hAnsiTheme="majorBidi" w:cstheme="majorBidi"/>
          <w:i/>
          <w:iCs/>
          <w:color w:val="000000"/>
          <w:sz w:val="24"/>
          <w:szCs w:val="24"/>
        </w:rPr>
        <w:t xml:space="preserve"> </w:t>
      </w:r>
      <w:r w:rsidRPr="00BD3110">
        <w:rPr>
          <w:rFonts w:asciiTheme="majorBidi" w:hAnsiTheme="majorBidi" w:cstheme="majorBidi"/>
          <w:color w:val="000000"/>
          <w:sz w:val="24"/>
          <w:szCs w:val="24"/>
        </w:rPr>
        <w:t xml:space="preserve"> Islamic Constitutional and Administrative Law, Comparative Constitutional Law, Islamic Legal Education and Practice.</w:t>
      </w:r>
    </w:p>
    <w:p w:rsidR="008B5A0D" w:rsidRPr="00847AC7" w:rsidRDefault="008B5A0D" w:rsidP="008B5A0D">
      <w:pPr>
        <w:pStyle w:val="ListParagraph"/>
        <w:numPr>
          <w:ilvl w:val="0"/>
          <w:numId w:val="15"/>
        </w:numPr>
        <w:tabs>
          <w:tab w:val="left" w:pos="720"/>
        </w:tabs>
        <w:spacing w:before="240" w:line="240" w:lineRule="auto"/>
        <w:ind w:hanging="5220"/>
        <w:jc w:val="both"/>
        <w:rPr>
          <w:rFonts w:asciiTheme="majorBidi" w:hAnsiTheme="majorBidi" w:cstheme="majorBidi"/>
          <w:b/>
          <w:bCs/>
          <w:sz w:val="24"/>
          <w:szCs w:val="24"/>
        </w:rPr>
      </w:pPr>
      <w:r w:rsidRPr="00847AC7">
        <w:rPr>
          <w:rFonts w:asciiTheme="majorBidi" w:hAnsiTheme="majorBidi" w:cstheme="majorBidi"/>
          <w:b/>
          <w:bCs/>
          <w:sz w:val="24"/>
          <w:szCs w:val="24"/>
        </w:rPr>
        <w:t>Conferences/Workshops attended and papers presented with dates</w:t>
      </w:r>
    </w:p>
    <w:p w:rsidR="008B5A0D" w:rsidRPr="00847AC7" w:rsidRDefault="008B5A0D" w:rsidP="008B5A0D">
      <w:pPr>
        <w:tabs>
          <w:tab w:val="left" w:pos="720"/>
        </w:tabs>
        <w:ind w:left="720" w:right="20"/>
        <w:jc w:val="both"/>
        <w:rPr>
          <w:rFonts w:asciiTheme="majorBidi" w:eastAsia="Symbol" w:hAnsiTheme="majorBidi" w:cstheme="majorBidi"/>
          <w:color w:val="00B0F0"/>
          <w:sz w:val="24"/>
          <w:szCs w:val="24"/>
        </w:rPr>
      </w:pPr>
      <w:r>
        <w:rPr>
          <w:rFonts w:asciiTheme="majorBidi" w:hAnsiTheme="majorBidi" w:cstheme="majorBidi"/>
          <w:sz w:val="24"/>
          <w:szCs w:val="24"/>
        </w:rPr>
        <w:lastRenderedPageBreak/>
        <w:t>Imam-</w:t>
      </w:r>
      <w:proofErr w:type="spellStart"/>
      <w:r>
        <w:rPr>
          <w:rFonts w:asciiTheme="majorBidi" w:hAnsiTheme="majorBidi" w:cstheme="majorBidi"/>
          <w:sz w:val="24"/>
          <w:szCs w:val="24"/>
        </w:rPr>
        <w:t>Tamim</w:t>
      </w:r>
      <w:proofErr w:type="spellEnd"/>
      <w:r>
        <w:rPr>
          <w:rFonts w:asciiTheme="majorBidi" w:hAnsiTheme="majorBidi" w:cstheme="majorBidi"/>
          <w:sz w:val="24"/>
          <w:szCs w:val="24"/>
        </w:rPr>
        <w:t xml:space="preserve">, M. </w:t>
      </w:r>
      <w:proofErr w:type="spellStart"/>
      <w:r>
        <w:rPr>
          <w:rFonts w:asciiTheme="majorBidi" w:hAnsiTheme="majorBidi" w:cstheme="majorBidi"/>
          <w:sz w:val="24"/>
          <w:szCs w:val="24"/>
        </w:rPr>
        <w:t>Kamaludeen</w:t>
      </w:r>
      <w:proofErr w:type="spellEnd"/>
      <w:r>
        <w:rPr>
          <w:rFonts w:asciiTheme="majorBidi" w:hAnsiTheme="majorBidi" w:cstheme="majorBidi"/>
          <w:sz w:val="24"/>
          <w:szCs w:val="24"/>
        </w:rPr>
        <w:t xml:space="preserve"> &amp; </w:t>
      </w:r>
      <w:proofErr w:type="spellStart"/>
      <w:r w:rsidRPr="00847AC7">
        <w:rPr>
          <w:rFonts w:asciiTheme="majorBidi" w:hAnsiTheme="majorBidi" w:cstheme="majorBidi"/>
          <w:b/>
          <w:bCs/>
          <w:sz w:val="24"/>
          <w:szCs w:val="24"/>
        </w:rPr>
        <w:t>Alao</w:t>
      </w:r>
      <w:proofErr w:type="spellEnd"/>
      <w:r w:rsidRPr="00847AC7">
        <w:rPr>
          <w:rFonts w:asciiTheme="majorBidi" w:hAnsiTheme="majorBidi" w:cstheme="majorBidi"/>
          <w:b/>
          <w:bCs/>
          <w:sz w:val="24"/>
          <w:szCs w:val="24"/>
        </w:rPr>
        <w:t xml:space="preserve"> I. </w:t>
      </w:r>
      <w:proofErr w:type="spellStart"/>
      <w:r w:rsidRPr="00847AC7">
        <w:rPr>
          <w:rFonts w:asciiTheme="majorBidi" w:hAnsiTheme="majorBidi" w:cstheme="majorBidi"/>
          <w:b/>
          <w:bCs/>
          <w:sz w:val="24"/>
          <w:szCs w:val="24"/>
        </w:rPr>
        <w:t>Idris</w:t>
      </w:r>
      <w:proofErr w:type="spellEnd"/>
      <w:r>
        <w:rPr>
          <w:rFonts w:asciiTheme="majorBidi" w:hAnsiTheme="majorBidi" w:cstheme="majorBidi"/>
          <w:sz w:val="24"/>
          <w:szCs w:val="24"/>
        </w:rPr>
        <w:t xml:space="preserve">” </w:t>
      </w:r>
      <w:r w:rsidRPr="00847AC7">
        <w:rPr>
          <w:rFonts w:asciiTheme="majorBidi" w:hAnsiTheme="majorBidi" w:cstheme="majorBidi"/>
          <w:i/>
          <w:iCs/>
          <w:sz w:val="24"/>
          <w:szCs w:val="24"/>
        </w:rPr>
        <w:t xml:space="preserve">“Arabic: the Language of </w:t>
      </w:r>
      <w:proofErr w:type="spellStart"/>
      <w:r w:rsidRPr="00847AC7">
        <w:rPr>
          <w:rFonts w:asciiTheme="majorBidi" w:hAnsiTheme="majorBidi" w:cstheme="majorBidi"/>
          <w:i/>
          <w:iCs/>
          <w:sz w:val="24"/>
          <w:szCs w:val="24"/>
        </w:rPr>
        <w:t>Shari‘ah</w:t>
      </w:r>
      <w:proofErr w:type="spellEnd"/>
      <w:r w:rsidRPr="00847AC7">
        <w:rPr>
          <w:rFonts w:asciiTheme="majorBidi" w:hAnsiTheme="majorBidi" w:cstheme="majorBidi"/>
          <w:i/>
          <w:iCs/>
          <w:sz w:val="24"/>
          <w:szCs w:val="24"/>
        </w:rPr>
        <w:t>, Islamic Legal Education and Practice in Nigeria”</w:t>
      </w:r>
      <w:r>
        <w:rPr>
          <w:rFonts w:asciiTheme="majorBidi" w:hAnsiTheme="majorBidi" w:cstheme="majorBidi"/>
          <w:i/>
          <w:iCs/>
          <w:sz w:val="24"/>
          <w:szCs w:val="24"/>
        </w:rPr>
        <w:t xml:space="preserve">, </w:t>
      </w:r>
      <w:r w:rsidRPr="00847AC7">
        <w:rPr>
          <w:rFonts w:asciiTheme="majorBidi" w:hAnsiTheme="majorBidi" w:cstheme="majorBidi"/>
          <w:sz w:val="24"/>
          <w:szCs w:val="24"/>
        </w:rPr>
        <w:t xml:space="preserve">National Conference on </w:t>
      </w:r>
      <w:proofErr w:type="spellStart"/>
      <w:r w:rsidRPr="00847AC7">
        <w:rPr>
          <w:rFonts w:asciiTheme="majorBidi" w:hAnsiTheme="majorBidi" w:cstheme="majorBidi"/>
          <w:i/>
          <w:iCs/>
          <w:sz w:val="24"/>
          <w:szCs w:val="24"/>
        </w:rPr>
        <w:t>Shar</w:t>
      </w:r>
      <w:r w:rsidRPr="00847AC7">
        <w:rPr>
          <w:rFonts w:asciiTheme="majorBidi" w:eastAsia="Times New Roman" w:hAnsiTheme="majorBidi" w:cstheme="majorBidi"/>
          <w:i/>
          <w:iCs/>
          <w:color w:val="000000" w:themeColor="text1"/>
          <w:sz w:val="24"/>
          <w:szCs w:val="24"/>
          <w:lang w:eastAsia="en-GB"/>
        </w:rPr>
        <w:t>ī</w:t>
      </w:r>
      <w:r w:rsidRPr="00847AC7">
        <w:rPr>
          <w:rFonts w:asciiTheme="majorBidi" w:hAnsiTheme="majorBidi" w:cstheme="majorBidi"/>
          <w:i/>
          <w:iCs/>
          <w:sz w:val="24"/>
          <w:szCs w:val="24"/>
        </w:rPr>
        <w:t>‘ah</w:t>
      </w:r>
      <w:proofErr w:type="spellEnd"/>
      <w:r w:rsidRPr="00847AC7">
        <w:rPr>
          <w:rFonts w:asciiTheme="majorBidi" w:hAnsiTheme="majorBidi" w:cstheme="majorBidi"/>
          <w:sz w:val="24"/>
          <w:szCs w:val="24"/>
        </w:rPr>
        <w:t xml:space="preserve"> in the Nigerian Legal Education System, jointly organized by the Department of Islamic Law, University of Ilorin, in collaboration with the Nigerian Supreme Council for Islamic Affairs, held at the University Auditorium, between 13</w:t>
      </w:r>
      <w:r w:rsidRPr="00847AC7">
        <w:rPr>
          <w:rFonts w:asciiTheme="majorBidi" w:hAnsiTheme="majorBidi" w:cstheme="majorBidi"/>
          <w:sz w:val="24"/>
          <w:szCs w:val="24"/>
          <w:vertAlign w:val="superscript"/>
        </w:rPr>
        <w:t>th</w:t>
      </w:r>
      <w:r w:rsidRPr="00847AC7">
        <w:rPr>
          <w:rFonts w:asciiTheme="majorBidi" w:hAnsiTheme="majorBidi" w:cstheme="majorBidi"/>
          <w:sz w:val="24"/>
          <w:szCs w:val="24"/>
        </w:rPr>
        <w:t xml:space="preserve"> - 15</w:t>
      </w:r>
      <w:r w:rsidRPr="00847AC7">
        <w:rPr>
          <w:rFonts w:asciiTheme="majorBidi" w:hAnsiTheme="majorBidi" w:cstheme="majorBidi"/>
          <w:sz w:val="24"/>
          <w:szCs w:val="24"/>
          <w:vertAlign w:val="superscript"/>
        </w:rPr>
        <w:t>th</w:t>
      </w:r>
      <w:r w:rsidRPr="00847AC7">
        <w:rPr>
          <w:rFonts w:asciiTheme="majorBidi" w:hAnsiTheme="majorBidi" w:cstheme="majorBidi"/>
          <w:sz w:val="24"/>
          <w:szCs w:val="24"/>
        </w:rPr>
        <w:t xml:space="preserve"> November, 2018</w:t>
      </w:r>
      <w:r w:rsidRPr="00847AC7">
        <w:rPr>
          <w:rFonts w:asciiTheme="majorBidi" w:hAnsiTheme="majorBidi" w:cstheme="majorBidi"/>
          <w:i/>
          <w:iCs/>
          <w:sz w:val="24"/>
          <w:szCs w:val="24"/>
        </w:rPr>
        <w:t xml:space="preserve">. </w:t>
      </w:r>
    </w:p>
    <w:p w:rsidR="008B5A0D" w:rsidRDefault="008B5A0D" w:rsidP="008B5A0D">
      <w:pPr>
        <w:pStyle w:val="ListParagraph"/>
        <w:numPr>
          <w:ilvl w:val="0"/>
          <w:numId w:val="15"/>
        </w:numPr>
        <w:tabs>
          <w:tab w:val="left" w:pos="720"/>
        </w:tabs>
        <w:spacing w:after="0" w:line="240" w:lineRule="auto"/>
        <w:ind w:hanging="5220"/>
        <w:jc w:val="both"/>
        <w:rPr>
          <w:rFonts w:asciiTheme="majorBidi" w:hAnsiTheme="majorBidi" w:cstheme="majorBidi"/>
          <w:b/>
          <w:bCs/>
          <w:sz w:val="24"/>
          <w:szCs w:val="24"/>
        </w:rPr>
      </w:pPr>
      <w:r w:rsidRPr="00847AC7">
        <w:rPr>
          <w:rFonts w:asciiTheme="majorBidi" w:hAnsiTheme="majorBidi" w:cstheme="majorBidi"/>
          <w:b/>
          <w:bCs/>
          <w:sz w:val="24"/>
          <w:szCs w:val="24"/>
        </w:rPr>
        <w:t>Extra-Curricular activities:</w:t>
      </w:r>
    </w:p>
    <w:p w:rsidR="008B5A0D" w:rsidRDefault="008B5A0D" w:rsidP="008B5A0D">
      <w:pPr>
        <w:tabs>
          <w:tab w:val="left" w:pos="720"/>
        </w:tabs>
        <w:spacing w:after="0" w:line="240" w:lineRule="auto"/>
        <w:jc w:val="both"/>
        <w:rPr>
          <w:rFonts w:asciiTheme="majorBidi" w:hAnsiTheme="majorBidi" w:cstheme="majorBidi"/>
          <w:sz w:val="24"/>
          <w:szCs w:val="24"/>
        </w:rPr>
      </w:pPr>
      <w:r>
        <w:rPr>
          <w:rFonts w:asciiTheme="majorBidi" w:hAnsiTheme="majorBidi" w:cstheme="majorBidi"/>
          <w:sz w:val="24"/>
          <w:szCs w:val="24"/>
        </w:rPr>
        <w:tab/>
      </w:r>
      <w:r w:rsidRPr="00847AC7">
        <w:rPr>
          <w:rFonts w:asciiTheme="majorBidi" w:hAnsiTheme="majorBidi" w:cstheme="majorBidi"/>
          <w:sz w:val="24"/>
          <w:szCs w:val="24"/>
        </w:rPr>
        <w:t xml:space="preserve">Reading, Writing, Travelling and Translating </w:t>
      </w:r>
    </w:p>
    <w:p w:rsidR="008B5A0D" w:rsidRPr="00847AC7" w:rsidRDefault="008B5A0D" w:rsidP="008B5A0D">
      <w:pPr>
        <w:tabs>
          <w:tab w:val="left" w:pos="720"/>
        </w:tabs>
        <w:spacing w:after="0" w:line="240" w:lineRule="auto"/>
        <w:jc w:val="both"/>
        <w:rPr>
          <w:rFonts w:asciiTheme="majorBidi" w:hAnsiTheme="majorBidi" w:cstheme="majorBidi"/>
          <w:sz w:val="24"/>
          <w:szCs w:val="24"/>
        </w:rPr>
      </w:pPr>
    </w:p>
    <w:p w:rsidR="008B5A0D" w:rsidRDefault="008B5A0D" w:rsidP="008B5A0D">
      <w:pPr>
        <w:pStyle w:val="ListParagraph"/>
        <w:numPr>
          <w:ilvl w:val="0"/>
          <w:numId w:val="15"/>
        </w:numPr>
        <w:tabs>
          <w:tab w:val="left" w:pos="1170"/>
          <w:tab w:val="left" w:pos="1530"/>
        </w:tabs>
        <w:spacing w:after="0" w:line="240" w:lineRule="auto"/>
        <w:ind w:left="720" w:hanging="720"/>
        <w:jc w:val="both"/>
        <w:rPr>
          <w:rFonts w:asciiTheme="majorBidi" w:hAnsiTheme="majorBidi" w:cstheme="majorBidi"/>
          <w:b/>
          <w:bCs/>
          <w:sz w:val="24"/>
          <w:szCs w:val="24"/>
        </w:rPr>
      </w:pPr>
      <w:r w:rsidRPr="00847AC7">
        <w:rPr>
          <w:rFonts w:asciiTheme="majorBidi" w:hAnsiTheme="majorBidi" w:cstheme="majorBidi"/>
          <w:b/>
          <w:bCs/>
          <w:sz w:val="24"/>
          <w:szCs w:val="24"/>
        </w:rPr>
        <w:t>Referees</w:t>
      </w:r>
    </w:p>
    <w:p w:rsidR="008B5A0D" w:rsidRPr="00847AC7" w:rsidRDefault="008B5A0D" w:rsidP="008B5A0D">
      <w:pPr>
        <w:spacing w:after="0" w:line="240" w:lineRule="auto"/>
        <w:ind w:firstLine="720"/>
        <w:rPr>
          <w:rFonts w:asciiTheme="majorBidi" w:hAnsiTheme="majorBidi" w:cstheme="majorBidi"/>
          <w:b/>
          <w:bCs/>
          <w:sz w:val="24"/>
          <w:szCs w:val="24"/>
        </w:rPr>
      </w:pPr>
      <w:r>
        <w:rPr>
          <w:rFonts w:asciiTheme="majorBidi" w:hAnsiTheme="majorBidi" w:cstheme="majorBidi"/>
          <w:b/>
          <w:bCs/>
          <w:sz w:val="24"/>
          <w:szCs w:val="24"/>
        </w:rPr>
        <w:t xml:space="preserve">Hon. Justice </w:t>
      </w:r>
      <w:proofErr w:type="spellStart"/>
      <w:r>
        <w:rPr>
          <w:rFonts w:asciiTheme="majorBidi" w:hAnsiTheme="majorBidi" w:cstheme="majorBidi"/>
          <w:b/>
          <w:bCs/>
          <w:sz w:val="24"/>
          <w:szCs w:val="24"/>
        </w:rPr>
        <w:t>Abdurraheem</w:t>
      </w:r>
      <w:proofErr w:type="spellEnd"/>
      <w:r>
        <w:rPr>
          <w:rFonts w:asciiTheme="majorBidi" w:hAnsiTheme="majorBidi" w:cstheme="majorBidi"/>
          <w:b/>
          <w:bCs/>
          <w:sz w:val="24"/>
          <w:szCs w:val="24"/>
        </w:rPr>
        <w:t xml:space="preserve"> Ahmad</w:t>
      </w:r>
      <w:r w:rsidRPr="00847AC7">
        <w:rPr>
          <w:rFonts w:asciiTheme="majorBidi" w:hAnsiTheme="majorBidi" w:cstheme="majorBidi"/>
          <w:b/>
          <w:bCs/>
          <w:sz w:val="24"/>
          <w:szCs w:val="24"/>
        </w:rPr>
        <w:t xml:space="preserve"> </w:t>
      </w:r>
      <w:proofErr w:type="spellStart"/>
      <w:r w:rsidRPr="00847AC7">
        <w:rPr>
          <w:rFonts w:asciiTheme="majorBidi" w:hAnsiTheme="majorBidi" w:cstheme="majorBidi"/>
          <w:b/>
          <w:bCs/>
          <w:sz w:val="24"/>
          <w:szCs w:val="24"/>
        </w:rPr>
        <w:t>S</w:t>
      </w:r>
      <w:r>
        <w:rPr>
          <w:rFonts w:asciiTheme="majorBidi" w:hAnsiTheme="majorBidi" w:cstheme="majorBidi"/>
          <w:b/>
          <w:bCs/>
          <w:sz w:val="24"/>
          <w:szCs w:val="24"/>
        </w:rPr>
        <w:t>ayi</w:t>
      </w:r>
      <w:proofErr w:type="spellEnd"/>
    </w:p>
    <w:p w:rsidR="008B5A0D" w:rsidRPr="00847AC7" w:rsidRDefault="008B5A0D" w:rsidP="008B5A0D">
      <w:pPr>
        <w:spacing w:after="0" w:line="240" w:lineRule="auto"/>
        <w:ind w:firstLine="720"/>
        <w:rPr>
          <w:rFonts w:asciiTheme="majorBidi" w:hAnsiTheme="majorBidi" w:cstheme="majorBidi"/>
          <w:sz w:val="24"/>
          <w:szCs w:val="24"/>
        </w:rPr>
      </w:pPr>
      <w:proofErr w:type="spellStart"/>
      <w:r w:rsidRPr="00847AC7">
        <w:rPr>
          <w:rFonts w:asciiTheme="majorBidi" w:hAnsiTheme="majorBidi" w:cstheme="majorBidi"/>
          <w:sz w:val="24"/>
          <w:szCs w:val="24"/>
        </w:rPr>
        <w:t>Kadi’s</w:t>
      </w:r>
      <w:proofErr w:type="spellEnd"/>
      <w:r w:rsidRPr="00847AC7">
        <w:rPr>
          <w:rFonts w:asciiTheme="majorBidi" w:hAnsiTheme="majorBidi" w:cstheme="majorBidi"/>
          <w:sz w:val="24"/>
          <w:szCs w:val="24"/>
        </w:rPr>
        <w:t xml:space="preserve"> Chambers,</w:t>
      </w:r>
    </w:p>
    <w:p w:rsidR="008B5A0D" w:rsidRPr="00847AC7" w:rsidRDefault="008B5A0D" w:rsidP="008B5A0D">
      <w:pPr>
        <w:spacing w:after="0" w:line="240" w:lineRule="auto"/>
        <w:ind w:firstLine="720"/>
        <w:rPr>
          <w:rFonts w:asciiTheme="majorBidi" w:hAnsiTheme="majorBidi" w:cstheme="majorBidi"/>
          <w:sz w:val="24"/>
          <w:szCs w:val="24"/>
        </w:rPr>
      </w:pPr>
      <w:proofErr w:type="spellStart"/>
      <w:r w:rsidRPr="00847AC7">
        <w:rPr>
          <w:rFonts w:asciiTheme="majorBidi" w:hAnsiTheme="majorBidi" w:cstheme="majorBidi"/>
          <w:sz w:val="24"/>
          <w:szCs w:val="24"/>
        </w:rPr>
        <w:t>Kwara</w:t>
      </w:r>
      <w:proofErr w:type="spellEnd"/>
      <w:r w:rsidRPr="00847AC7">
        <w:rPr>
          <w:rFonts w:asciiTheme="majorBidi" w:hAnsiTheme="majorBidi" w:cstheme="majorBidi"/>
          <w:sz w:val="24"/>
          <w:szCs w:val="24"/>
        </w:rPr>
        <w:t xml:space="preserve"> State </w:t>
      </w:r>
      <w:proofErr w:type="spellStart"/>
      <w:r w:rsidRPr="00847AC7">
        <w:rPr>
          <w:rFonts w:asciiTheme="majorBidi" w:hAnsiTheme="majorBidi" w:cstheme="majorBidi"/>
          <w:sz w:val="24"/>
          <w:szCs w:val="24"/>
        </w:rPr>
        <w:t>Sharia</w:t>
      </w:r>
      <w:proofErr w:type="spellEnd"/>
      <w:r w:rsidRPr="00847AC7">
        <w:rPr>
          <w:rFonts w:asciiTheme="majorBidi" w:hAnsiTheme="majorBidi" w:cstheme="majorBidi"/>
          <w:sz w:val="24"/>
          <w:szCs w:val="24"/>
        </w:rPr>
        <w:t xml:space="preserve"> Court of Appeal &amp;</w:t>
      </w:r>
    </w:p>
    <w:p w:rsidR="008B5A0D" w:rsidRPr="00847AC7" w:rsidRDefault="008B5A0D" w:rsidP="008B5A0D">
      <w:pPr>
        <w:spacing w:after="0" w:line="240" w:lineRule="auto"/>
        <w:ind w:firstLine="720"/>
        <w:rPr>
          <w:rFonts w:asciiTheme="majorBidi" w:hAnsiTheme="majorBidi" w:cstheme="majorBidi"/>
          <w:sz w:val="24"/>
          <w:szCs w:val="24"/>
        </w:rPr>
      </w:pPr>
      <w:r w:rsidRPr="00847AC7">
        <w:rPr>
          <w:rFonts w:asciiTheme="majorBidi" w:hAnsiTheme="majorBidi" w:cstheme="majorBidi"/>
          <w:sz w:val="24"/>
          <w:szCs w:val="24"/>
        </w:rPr>
        <w:t>Member, Advisory Committee of Experts,</w:t>
      </w:r>
    </w:p>
    <w:p w:rsidR="008B5A0D" w:rsidRPr="00847AC7" w:rsidRDefault="008B5A0D" w:rsidP="008B5A0D">
      <w:pPr>
        <w:spacing w:after="0" w:line="240" w:lineRule="auto"/>
        <w:ind w:firstLine="720"/>
        <w:rPr>
          <w:rFonts w:asciiTheme="majorBidi" w:hAnsiTheme="majorBidi" w:cstheme="majorBidi"/>
          <w:sz w:val="24"/>
          <w:szCs w:val="24"/>
        </w:rPr>
      </w:pPr>
      <w:r w:rsidRPr="00847AC7">
        <w:rPr>
          <w:rFonts w:asciiTheme="majorBidi" w:hAnsiTheme="majorBidi" w:cstheme="majorBidi"/>
          <w:sz w:val="24"/>
          <w:szCs w:val="24"/>
        </w:rPr>
        <w:t>Sterling Bank Plc.</w:t>
      </w:r>
      <w:bookmarkStart w:id="0" w:name="_GoBack"/>
      <w:bookmarkEnd w:id="0"/>
    </w:p>
    <w:p w:rsidR="008B5A0D" w:rsidRPr="00847AC7" w:rsidRDefault="008B5A0D" w:rsidP="008B5A0D">
      <w:pPr>
        <w:spacing w:after="0" w:line="240" w:lineRule="auto"/>
        <w:rPr>
          <w:rFonts w:asciiTheme="majorBidi" w:hAnsiTheme="majorBidi" w:cstheme="majorBidi"/>
          <w:sz w:val="24"/>
          <w:szCs w:val="24"/>
        </w:rPr>
      </w:pPr>
    </w:p>
    <w:p w:rsidR="008B5A0D" w:rsidRPr="00847AC7" w:rsidRDefault="008B5A0D" w:rsidP="008B5A0D">
      <w:pPr>
        <w:spacing w:after="0"/>
        <w:ind w:firstLine="720"/>
        <w:rPr>
          <w:rFonts w:asciiTheme="majorBidi" w:hAnsiTheme="majorBidi" w:cstheme="majorBidi"/>
          <w:b/>
          <w:bCs/>
          <w:sz w:val="24"/>
          <w:szCs w:val="24"/>
        </w:rPr>
      </w:pPr>
      <w:r w:rsidRPr="00847AC7">
        <w:rPr>
          <w:rFonts w:asciiTheme="majorBidi" w:hAnsiTheme="majorBidi" w:cstheme="majorBidi"/>
          <w:b/>
          <w:bCs/>
          <w:sz w:val="24"/>
          <w:szCs w:val="24"/>
        </w:rPr>
        <w:t>P</w:t>
      </w:r>
      <w:r>
        <w:rPr>
          <w:rFonts w:asciiTheme="majorBidi" w:hAnsiTheme="majorBidi" w:cstheme="majorBidi"/>
          <w:b/>
          <w:bCs/>
          <w:sz w:val="24"/>
          <w:szCs w:val="24"/>
        </w:rPr>
        <w:t>rofessor Abdul</w:t>
      </w:r>
      <w:r w:rsidRPr="00847AC7">
        <w:rPr>
          <w:rFonts w:asciiTheme="majorBidi" w:hAnsiTheme="majorBidi" w:cstheme="majorBidi"/>
          <w:b/>
          <w:bCs/>
          <w:sz w:val="24"/>
          <w:szCs w:val="24"/>
        </w:rPr>
        <w:t>-</w:t>
      </w:r>
      <w:proofErr w:type="spellStart"/>
      <w:r w:rsidRPr="00847AC7">
        <w:rPr>
          <w:rFonts w:asciiTheme="majorBidi" w:hAnsiTheme="majorBidi" w:cstheme="majorBidi"/>
          <w:b/>
          <w:bCs/>
          <w:sz w:val="24"/>
          <w:szCs w:val="24"/>
        </w:rPr>
        <w:t>R</w:t>
      </w:r>
      <w:r>
        <w:rPr>
          <w:rFonts w:asciiTheme="majorBidi" w:hAnsiTheme="majorBidi" w:cstheme="majorBidi"/>
          <w:b/>
          <w:bCs/>
          <w:sz w:val="24"/>
          <w:szCs w:val="24"/>
        </w:rPr>
        <w:t>azzaq</w:t>
      </w:r>
      <w:proofErr w:type="spellEnd"/>
      <w:r w:rsidRPr="00847AC7">
        <w:rPr>
          <w:rFonts w:asciiTheme="majorBidi" w:hAnsiTheme="majorBidi" w:cstheme="majorBidi"/>
          <w:b/>
          <w:bCs/>
          <w:sz w:val="24"/>
          <w:szCs w:val="24"/>
        </w:rPr>
        <w:t xml:space="preserve"> A</w:t>
      </w:r>
      <w:r>
        <w:rPr>
          <w:rFonts w:asciiTheme="majorBidi" w:hAnsiTheme="majorBidi" w:cstheme="majorBidi"/>
          <w:b/>
          <w:bCs/>
          <w:sz w:val="24"/>
          <w:szCs w:val="24"/>
        </w:rPr>
        <w:t>bdul-</w:t>
      </w:r>
      <w:proofErr w:type="spellStart"/>
      <w:r w:rsidRPr="00847AC7">
        <w:rPr>
          <w:rFonts w:asciiTheme="majorBidi" w:hAnsiTheme="majorBidi" w:cstheme="majorBidi"/>
          <w:b/>
          <w:bCs/>
          <w:sz w:val="24"/>
          <w:szCs w:val="24"/>
        </w:rPr>
        <w:t>M</w:t>
      </w:r>
      <w:r>
        <w:rPr>
          <w:rFonts w:asciiTheme="majorBidi" w:hAnsiTheme="majorBidi" w:cstheme="majorBidi"/>
          <w:b/>
          <w:bCs/>
          <w:sz w:val="24"/>
          <w:szCs w:val="24"/>
        </w:rPr>
        <w:t>ajeed</w:t>
      </w:r>
      <w:proofErr w:type="spellEnd"/>
      <w:r>
        <w:rPr>
          <w:rFonts w:asciiTheme="majorBidi" w:hAnsiTheme="majorBidi" w:cstheme="majorBidi"/>
          <w:b/>
          <w:bCs/>
          <w:sz w:val="24"/>
          <w:szCs w:val="24"/>
        </w:rPr>
        <w:t xml:space="preserve"> </w:t>
      </w:r>
      <w:proofErr w:type="spellStart"/>
      <w:r>
        <w:rPr>
          <w:rFonts w:asciiTheme="majorBidi" w:hAnsiTheme="majorBidi" w:cstheme="majorBidi"/>
          <w:b/>
          <w:bCs/>
          <w:sz w:val="24"/>
          <w:szCs w:val="24"/>
        </w:rPr>
        <w:t>Alaro</w:t>
      </w:r>
      <w:proofErr w:type="spellEnd"/>
    </w:p>
    <w:p w:rsidR="008B5A0D" w:rsidRPr="00847AC7" w:rsidRDefault="008B5A0D" w:rsidP="008B5A0D">
      <w:pPr>
        <w:spacing w:after="0" w:line="240" w:lineRule="auto"/>
        <w:ind w:firstLine="720"/>
        <w:rPr>
          <w:rFonts w:asciiTheme="majorBidi" w:hAnsiTheme="majorBidi" w:cstheme="majorBidi"/>
          <w:sz w:val="24"/>
          <w:szCs w:val="24"/>
        </w:rPr>
      </w:pPr>
      <w:r w:rsidRPr="00847AC7">
        <w:rPr>
          <w:rFonts w:asciiTheme="majorBidi" w:hAnsiTheme="majorBidi" w:cstheme="majorBidi"/>
          <w:sz w:val="24"/>
          <w:szCs w:val="24"/>
        </w:rPr>
        <w:t>Faculty of Law,</w:t>
      </w:r>
    </w:p>
    <w:p w:rsidR="008B5A0D" w:rsidRPr="00847AC7" w:rsidRDefault="008B5A0D" w:rsidP="008B5A0D">
      <w:pPr>
        <w:spacing w:after="0" w:line="240" w:lineRule="auto"/>
        <w:ind w:firstLine="720"/>
        <w:rPr>
          <w:rFonts w:asciiTheme="majorBidi" w:hAnsiTheme="majorBidi" w:cstheme="majorBidi"/>
          <w:sz w:val="24"/>
          <w:szCs w:val="24"/>
        </w:rPr>
      </w:pPr>
      <w:r w:rsidRPr="00847AC7">
        <w:rPr>
          <w:rFonts w:asciiTheme="majorBidi" w:hAnsiTheme="majorBidi" w:cstheme="majorBidi"/>
          <w:sz w:val="24"/>
          <w:szCs w:val="24"/>
        </w:rPr>
        <w:t>University of Ilorin, Ilorin &amp;</w:t>
      </w:r>
    </w:p>
    <w:p w:rsidR="008B5A0D" w:rsidRPr="00847AC7" w:rsidRDefault="008B5A0D" w:rsidP="008B5A0D">
      <w:pPr>
        <w:spacing w:after="0" w:line="240" w:lineRule="auto"/>
        <w:ind w:firstLine="720"/>
        <w:rPr>
          <w:rFonts w:asciiTheme="majorBidi" w:hAnsiTheme="majorBidi" w:cstheme="majorBidi"/>
          <w:sz w:val="24"/>
          <w:szCs w:val="24"/>
        </w:rPr>
      </w:pPr>
      <w:r w:rsidRPr="00847AC7">
        <w:rPr>
          <w:rFonts w:asciiTheme="majorBidi" w:hAnsiTheme="majorBidi" w:cstheme="majorBidi"/>
          <w:sz w:val="24"/>
          <w:szCs w:val="24"/>
        </w:rPr>
        <w:t>Member, Financial Regulation Advisory Council of Experts,</w:t>
      </w:r>
    </w:p>
    <w:p w:rsidR="008B5A0D" w:rsidRPr="00847AC7" w:rsidRDefault="008B5A0D" w:rsidP="008B5A0D">
      <w:pPr>
        <w:spacing w:after="0" w:line="240" w:lineRule="auto"/>
        <w:ind w:firstLine="720"/>
        <w:rPr>
          <w:rFonts w:asciiTheme="majorBidi" w:hAnsiTheme="majorBidi" w:cstheme="majorBidi"/>
          <w:sz w:val="24"/>
          <w:szCs w:val="24"/>
        </w:rPr>
      </w:pPr>
      <w:r w:rsidRPr="00847AC7">
        <w:rPr>
          <w:rFonts w:asciiTheme="majorBidi" w:hAnsiTheme="majorBidi" w:cstheme="majorBidi"/>
          <w:sz w:val="24"/>
          <w:szCs w:val="24"/>
        </w:rPr>
        <w:t>Central Bank of Nigeria</w:t>
      </w:r>
    </w:p>
    <w:p w:rsidR="008B5A0D" w:rsidRPr="00847AC7" w:rsidRDefault="008B5A0D" w:rsidP="008B5A0D">
      <w:pPr>
        <w:spacing w:after="0" w:line="240" w:lineRule="auto"/>
        <w:rPr>
          <w:rFonts w:asciiTheme="majorBidi" w:hAnsiTheme="majorBidi" w:cstheme="majorBidi"/>
          <w:sz w:val="24"/>
          <w:szCs w:val="24"/>
        </w:rPr>
      </w:pPr>
    </w:p>
    <w:p w:rsidR="008B5A0D" w:rsidRPr="00847AC7" w:rsidRDefault="008B5A0D" w:rsidP="008B5A0D">
      <w:pPr>
        <w:spacing w:after="0" w:line="240" w:lineRule="auto"/>
        <w:ind w:firstLine="720"/>
        <w:rPr>
          <w:rFonts w:asciiTheme="majorBidi" w:hAnsiTheme="majorBidi" w:cstheme="majorBidi"/>
          <w:b/>
          <w:bCs/>
          <w:sz w:val="24"/>
          <w:szCs w:val="24"/>
        </w:rPr>
      </w:pPr>
      <w:r>
        <w:rPr>
          <w:rFonts w:asciiTheme="majorBidi" w:hAnsiTheme="majorBidi" w:cstheme="majorBidi"/>
          <w:b/>
          <w:bCs/>
          <w:sz w:val="24"/>
          <w:szCs w:val="24"/>
        </w:rPr>
        <w:t>Assoc. Prof</w:t>
      </w:r>
      <w:r w:rsidRPr="00847AC7">
        <w:rPr>
          <w:rFonts w:asciiTheme="majorBidi" w:hAnsiTheme="majorBidi" w:cstheme="majorBidi"/>
          <w:b/>
          <w:bCs/>
          <w:sz w:val="24"/>
          <w:szCs w:val="24"/>
        </w:rPr>
        <w:t xml:space="preserve">. </w:t>
      </w:r>
      <w:proofErr w:type="spellStart"/>
      <w:r w:rsidRPr="00847AC7">
        <w:rPr>
          <w:rFonts w:asciiTheme="majorBidi" w:hAnsiTheme="majorBidi" w:cstheme="majorBidi"/>
          <w:b/>
          <w:bCs/>
          <w:sz w:val="24"/>
          <w:szCs w:val="24"/>
        </w:rPr>
        <w:t>U</w:t>
      </w:r>
      <w:r>
        <w:rPr>
          <w:rFonts w:asciiTheme="majorBidi" w:hAnsiTheme="majorBidi" w:cstheme="majorBidi"/>
          <w:b/>
          <w:bCs/>
          <w:sz w:val="24"/>
          <w:szCs w:val="24"/>
        </w:rPr>
        <w:t>mar</w:t>
      </w:r>
      <w:proofErr w:type="spellEnd"/>
      <w:r>
        <w:rPr>
          <w:rFonts w:asciiTheme="majorBidi" w:hAnsiTheme="majorBidi" w:cstheme="majorBidi"/>
          <w:b/>
          <w:bCs/>
          <w:sz w:val="24"/>
          <w:szCs w:val="24"/>
        </w:rPr>
        <w:t xml:space="preserve"> </w:t>
      </w:r>
      <w:proofErr w:type="spellStart"/>
      <w:r w:rsidRPr="00847AC7">
        <w:rPr>
          <w:rFonts w:asciiTheme="majorBidi" w:hAnsiTheme="majorBidi" w:cstheme="majorBidi"/>
          <w:b/>
          <w:bCs/>
          <w:sz w:val="24"/>
          <w:szCs w:val="24"/>
        </w:rPr>
        <w:t>O</w:t>
      </w:r>
      <w:r>
        <w:rPr>
          <w:rFonts w:asciiTheme="majorBidi" w:hAnsiTheme="majorBidi" w:cstheme="majorBidi"/>
          <w:b/>
          <w:bCs/>
          <w:sz w:val="24"/>
          <w:szCs w:val="24"/>
        </w:rPr>
        <w:t>seni</w:t>
      </w:r>
      <w:proofErr w:type="spellEnd"/>
    </w:p>
    <w:p w:rsidR="008B5A0D" w:rsidRPr="00847AC7" w:rsidRDefault="008B5A0D" w:rsidP="008B5A0D">
      <w:pPr>
        <w:spacing w:after="0" w:line="240" w:lineRule="auto"/>
        <w:ind w:firstLine="720"/>
        <w:rPr>
          <w:rFonts w:asciiTheme="majorBidi" w:hAnsiTheme="majorBidi" w:cstheme="majorBidi"/>
          <w:sz w:val="24"/>
          <w:szCs w:val="24"/>
        </w:rPr>
      </w:pPr>
      <w:proofErr w:type="spellStart"/>
      <w:r w:rsidRPr="00847AC7">
        <w:rPr>
          <w:rFonts w:asciiTheme="majorBidi" w:hAnsiTheme="majorBidi" w:cstheme="majorBidi"/>
          <w:sz w:val="24"/>
          <w:szCs w:val="24"/>
        </w:rPr>
        <w:t>CEO</w:t>
      </w:r>
      <w:proofErr w:type="spellEnd"/>
      <w:r w:rsidRPr="00847AC7">
        <w:rPr>
          <w:rFonts w:asciiTheme="majorBidi" w:hAnsiTheme="majorBidi" w:cstheme="majorBidi"/>
          <w:sz w:val="24"/>
          <w:szCs w:val="24"/>
        </w:rPr>
        <w:t xml:space="preserve">, International Islamic Liquidity Management Corporation, </w:t>
      </w:r>
    </w:p>
    <w:p w:rsidR="008B5A0D" w:rsidRPr="00847AC7" w:rsidRDefault="008B5A0D" w:rsidP="008B5A0D">
      <w:pPr>
        <w:spacing w:after="0" w:line="240" w:lineRule="auto"/>
        <w:ind w:firstLine="720"/>
        <w:rPr>
          <w:rFonts w:asciiTheme="majorBidi" w:hAnsiTheme="majorBidi" w:cstheme="majorBidi"/>
          <w:sz w:val="24"/>
          <w:szCs w:val="24"/>
        </w:rPr>
      </w:pPr>
      <w:r w:rsidRPr="00847AC7">
        <w:rPr>
          <w:rFonts w:asciiTheme="majorBidi" w:hAnsiTheme="majorBidi" w:cstheme="majorBidi"/>
          <w:sz w:val="24"/>
          <w:szCs w:val="24"/>
        </w:rPr>
        <w:t>Malaysia.</w:t>
      </w:r>
    </w:p>
    <w:p w:rsidR="008B5A0D" w:rsidRPr="00BD3110" w:rsidRDefault="008B5A0D" w:rsidP="008B5A0D">
      <w:pPr>
        <w:rPr>
          <w:rFonts w:asciiTheme="majorBidi" w:hAnsiTheme="majorBidi" w:cstheme="majorBidi"/>
          <w:sz w:val="24"/>
          <w:szCs w:val="24"/>
        </w:rPr>
      </w:pPr>
    </w:p>
    <w:p w:rsidR="008B5A0D" w:rsidRPr="008B5A0D" w:rsidRDefault="008B5A0D" w:rsidP="008B5A0D">
      <w:pPr>
        <w:tabs>
          <w:tab w:val="left" w:pos="1170"/>
          <w:tab w:val="left" w:pos="1530"/>
        </w:tabs>
        <w:spacing w:before="240" w:after="0" w:line="240" w:lineRule="auto"/>
        <w:ind w:left="720"/>
        <w:contextualSpacing/>
        <w:jc w:val="both"/>
        <w:rPr>
          <w:rFonts w:ascii="Candara" w:eastAsia="Calibri" w:hAnsi="Candara" w:cs="Arial"/>
          <w:sz w:val="28"/>
          <w:szCs w:val="28"/>
          <w:lang w:val="en-US"/>
        </w:rPr>
      </w:pPr>
    </w:p>
    <w:p w:rsidR="008B5A0D" w:rsidRPr="008B5A0D" w:rsidRDefault="008B5A0D" w:rsidP="008B5A0D">
      <w:pPr>
        <w:tabs>
          <w:tab w:val="left" w:pos="1170"/>
          <w:tab w:val="left" w:pos="1530"/>
        </w:tabs>
        <w:spacing w:before="240" w:after="0" w:line="240" w:lineRule="auto"/>
        <w:ind w:left="720"/>
        <w:contextualSpacing/>
        <w:jc w:val="both"/>
        <w:rPr>
          <w:rFonts w:ascii="Candara" w:eastAsia="Calibri" w:hAnsi="Candara" w:cs="Arial"/>
          <w:sz w:val="28"/>
          <w:szCs w:val="28"/>
          <w:lang w:val="en-US"/>
        </w:rPr>
      </w:pPr>
    </w:p>
    <w:p w:rsidR="008B5A0D" w:rsidRPr="008B5A0D" w:rsidRDefault="008B5A0D" w:rsidP="008B5A0D">
      <w:pPr>
        <w:spacing w:after="160" w:line="256" w:lineRule="auto"/>
        <w:rPr>
          <w:rFonts w:ascii="Calibri" w:eastAsia="Calibri" w:hAnsi="Calibri" w:cs="Arial"/>
          <w:lang w:val="en-US"/>
        </w:rPr>
      </w:pPr>
    </w:p>
    <w:p w:rsidR="007268B9" w:rsidRDefault="007C5F94"/>
    <w:sectPr w:rsidR="007268B9" w:rsidSect="000267CE">
      <w:headerReference w:type="even" r:id="rId10"/>
      <w:headerReference w:type="default" r:id="rId11"/>
      <w:footerReference w:type="even" r:id="rId12"/>
      <w:footerReference w:type="default" r:id="rId13"/>
      <w:headerReference w:type="first" r:id="rId14"/>
      <w:footerReference w:type="first" r:id="rId15"/>
      <w:pgSz w:w="12240" w:h="15840"/>
      <w:pgMar w:top="540" w:right="1440" w:bottom="5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5F94" w:rsidRDefault="007C5F94" w:rsidP="0047777B">
      <w:pPr>
        <w:spacing w:after="0" w:line="240" w:lineRule="auto"/>
      </w:pPr>
      <w:r>
        <w:separator/>
      </w:r>
    </w:p>
  </w:endnote>
  <w:endnote w:type="continuationSeparator" w:id="0">
    <w:p w:rsidR="007C5F94" w:rsidRDefault="007C5F94" w:rsidP="004777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00002FF" w:usb1="0000FCFF" w:usb2="00000001" w:usb3="00000000" w:csb0="0000019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F83" w:rsidRDefault="00FA1F8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F83" w:rsidRDefault="00FA1F8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F83" w:rsidRDefault="00FA1F8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5F94" w:rsidRDefault="007C5F94" w:rsidP="0047777B">
      <w:pPr>
        <w:spacing w:after="0" w:line="240" w:lineRule="auto"/>
      </w:pPr>
      <w:r>
        <w:separator/>
      </w:r>
    </w:p>
  </w:footnote>
  <w:footnote w:type="continuationSeparator" w:id="0">
    <w:p w:rsidR="007C5F94" w:rsidRDefault="007C5F94" w:rsidP="004777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31E" w:rsidRDefault="0047777B">
    <w:pPr>
      <w:pStyle w:val="Header"/>
    </w:pPr>
    <w:r w:rsidRPr="0047777B">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4098" o:spid="_x0000_s1029" type="#_x0000_t136" style="position:absolute;margin-left:0;margin-top:0;width:494.9pt;height:164.95pt;rotation:-45;z-index:-251655168;visibility:visible;mso-wrap-distance-left:0;mso-wrap-distance-right:0;mso-position-horizontal:center;mso-position-horizontal-relative:margin;mso-position-vertical:center;mso-position-vertical-relative:margin" o:allowincell="f" fillcolor="silver" stroked="f">
          <v:fill opacity=".5"/>
          <v:textpath style="font-family:&quot;Candara&quot;;font-size:1pt" string="SPECIMEN"/>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31E" w:rsidRDefault="0047777B">
    <w:pPr>
      <w:pStyle w:val="Header"/>
      <w:jc w:val="right"/>
    </w:pPr>
    <w:r>
      <w:fldChar w:fldCharType="begin"/>
    </w:r>
    <w:r w:rsidR="008B5A0D">
      <w:instrText xml:space="preserve"> PAGE   \* MERGEFORMAT </w:instrText>
    </w:r>
    <w:r>
      <w:fldChar w:fldCharType="separate"/>
    </w:r>
    <w:r w:rsidR="00FA1F83">
      <w:rPr>
        <w:noProof/>
      </w:rPr>
      <w:t>4</w:t>
    </w:r>
    <w:r>
      <w:rPr>
        <w:noProof/>
      </w:rPr>
      <w:fldChar w:fldCharType="end"/>
    </w:r>
  </w:p>
  <w:p w:rsidR="0097031E" w:rsidRDefault="0047777B">
    <w:pPr>
      <w:pStyle w:val="Header"/>
    </w:pPr>
    <w:r w:rsidRPr="0047777B">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4099" o:spid="_x0000_s1030" type="#_x0000_t136" style="position:absolute;margin-left:0;margin-top:0;width:494.9pt;height:164.95pt;rotation:-45;z-index:-251654144;visibility:visible;mso-wrap-distance-left:0;mso-wrap-distance-right:0;mso-position-horizontal:center;mso-position-horizontal-relative:margin;mso-position-vertical:center;mso-position-vertical-relative:margin" o:allowincell="f" fillcolor="silver" stroked="f">
          <v:fill opacity=".5"/>
          <v:textpath style="font-family:&quot;Candara&quot;;font-size:1pt" string="SPECIMEN"/>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31E" w:rsidRDefault="0047777B">
    <w:pPr>
      <w:pStyle w:val="Header"/>
    </w:pPr>
    <w:r w:rsidRPr="0047777B">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4100" o:spid="_x0000_s1028" type="#_x0000_t136" style="position:absolute;margin-left:0;margin-top:0;width:494.9pt;height:164.95pt;rotation:-45;z-index:-251656192;visibility:visible;mso-wrap-distance-left:0;mso-wrap-distance-right:0;mso-position-horizontal:center;mso-position-horizontal-relative:margin;mso-position-vertical:center;mso-position-vertical-relative:margin" o:allowincell="f" fillcolor="silver" stroked="f">
          <v:fill opacity=".5"/>
          <v:textpath style="font-family:&quot;Candara&quot;;font-size:1pt" string="SPECIMEN"/>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18B8D4B2"/>
    <w:lvl w:ilvl="0" w:tplc="C88EA23E">
      <w:start w:val="1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0000003"/>
    <w:multiLevelType w:val="hybridMultilevel"/>
    <w:tmpl w:val="E07C9E16"/>
    <w:lvl w:ilvl="0" w:tplc="42C84136">
      <w:start w:val="19"/>
      <w:numFmt w:val="decimal"/>
      <w:lvlText w:val="%1."/>
      <w:lvlJc w:val="left"/>
      <w:pPr>
        <w:ind w:left="52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4"/>
    <w:multiLevelType w:val="hybridMultilevel"/>
    <w:tmpl w:val="434C0D02"/>
    <w:lvl w:ilvl="0" w:tplc="04090019">
      <w:start w:val="1"/>
      <w:numFmt w:val="lowerLetter"/>
      <w:lvlText w:val="%1."/>
      <w:lvlJc w:val="left"/>
      <w:pPr>
        <w:ind w:left="720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7"/>
    <w:multiLevelType w:val="hybridMultilevel"/>
    <w:tmpl w:val="21A8AC44"/>
    <w:lvl w:ilvl="0" w:tplc="0409001B">
      <w:start w:val="1"/>
      <w:numFmt w:val="lowerRoman"/>
      <w:lvlText w:val="%1."/>
      <w:lvlJc w:val="right"/>
      <w:pPr>
        <w:ind w:left="900" w:hanging="360"/>
      </w:pPr>
      <w:rPr>
        <w:rFonts w:hint="default"/>
        <w:b w:val="0"/>
        <w:sz w:val="28"/>
        <w:szCs w:val="28"/>
      </w:rPr>
    </w:lvl>
    <w:lvl w:ilvl="1" w:tplc="B1EAFA16">
      <w:start w:val="1"/>
      <w:numFmt w:val="lowerRoman"/>
      <w:lvlText w:val="%2."/>
      <w:lvlJc w:val="left"/>
      <w:pPr>
        <w:ind w:left="1620" w:hanging="360"/>
      </w:pPr>
      <w:rPr>
        <w:rFonts w:hint="default"/>
        <w:b w:val="0"/>
      </w:rPr>
    </w:lvl>
    <w:lvl w:ilvl="2" w:tplc="0409001B">
      <w:start w:val="1"/>
      <w:numFmt w:val="lowerRoman"/>
      <w:lvlText w:val="%3."/>
      <w:lvlJc w:val="right"/>
      <w:pPr>
        <w:ind w:left="2340" w:hanging="180"/>
      </w:pPr>
    </w:lvl>
    <w:lvl w:ilvl="3" w:tplc="215AEE78">
      <w:start w:val="1"/>
      <w:numFmt w:val="lowerRoman"/>
      <w:lvlText w:val="%4."/>
      <w:lvlJc w:val="left"/>
      <w:pPr>
        <w:ind w:left="3060" w:hanging="360"/>
      </w:pPr>
      <w:rPr>
        <w:rFonts w:hint="default"/>
      </w:r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3CFCED84">
      <w:start w:val="1"/>
      <w:numFmt w:val="lowerRoman"/>
      <w:lvlText w:val="%9."/>
      <w:lvlJc w:val="left"/>
      <w:pPr>
        <w:ind w:left="6660" w:hanging="180"/>
      </w:pPr>
      <w:rPr>
        <w:rFonts w:hint="default"/>
      </w:rPr>
    </w:lvl>
  </w:abstractNum>
  <w:abstractNum w:abstractNumId="4">
    <w:nsid w:val="00000009"/>
    <w:multiLevelType w:val="hybridMultilevel"/>
    <w:tmpl w:val="FAD0995E"/>
    <w:lvl w:ilvl="0" w:tplc="5B2AAF5C">
      <w:start w:val="500"/>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50EE314C">
      <w:start w:val="1"/>
      <w:numFmt w:val="lowerRoman"/>
      <w:lvlText w:val="%9."/>
      <w:lvlJc w:val="left"/>
      <w:pPr>
        <w:ind w:left="7200" w:hanging="180"/>
      </w:pPr>
      <w:rPr>
        <w:rFonts w:ascii="Candara" w:eastAsia="Calibri" w:hAnsi="Candara" w:cs="Arial"/>
      </w:rPr>
    </w:lvl>
  </w:abstractNum>
  <w:abstractNum w:abstractNumId="5">
    <w:nsid w:val="0BC83AC1"/>
    <w:multiLevelType w:val="hybridMultilevel"/>
    <w:tmpl w:val="78860FFC"/>
    <w:lvl w:ilvl="0" w:tplc="B3D817F6">
      <w:start w:val="1"/>
      <w:numFmt w:val="upperLetter"/>
      <w:lvlText w:val="%1."/>
      <w:lvlJc w:val="left"/>
      <w:pPr>
        <w:ind w:left="720" w:hanging="360"/>
      </w:pPr>
      <w:rPr>
        <w:rFonts w:eastAsia="Calibr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B04754"/>
    <w:multiLevelType w:val="hybridMultilevel"/>
    <w:tmpl w:val="1D64F9D8"/>
    <w:lvl w:ilvl="0" w:tplc="783C1F90">
      <w:start w:val="1"/>
      <w:numFmt w:val="decimal"/>
      <w:lvlText w:val="%12"/>
      <w:lvlJc w:val="left"/>
      <w:pPr>
        <w:ind w:left="36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1260" w:hanging="360"/>
      </w:pPr>
    </w:lvl>
    <w:lvl w:ilvl="5" w:tplc="0409001B" w:tentative="1">
      <w:start w:val="1"/>
      <w:numFmt w:val="lowerRoman"/>
      <w:lvlText w:val="%6."/>
      <w:lvlJc w:val="right"/>
      <w:pPr>
        <w:ind w:left="-540" w:hanging="180"/>
      </w:pPr>
    </w:lvl>
    <w:lvl w:ilvl="6" w:tplc="0409000F" w:tentative="1">
      <w:start w:val="1"/>
      <w:numFmt w:val="decimal"/>
      <w:lvlText w:val="%7."/>
      <w:lvlJc w:val="left"/>
      <w:pPr>
        <w:ind w:left="180" w:hanging="360"/>
      </w:pPr>
    </w:lvl>
    <w:lvl w:ilvl="7" w:tplc="04090019" w:tentative="1">
      <w:start w:val="1"/>
      <w:numFmt w:val="lowerLetter"/>
      <w:lvlText w:val="%8."/>
      <w:lvlJc w:val="left"/>
      <w:pPr>
        <w:ind w:left="900" w:hanging="360"/>
      </w:pPr>
    </w:lvl>
    <w:lvl w:ilvl="8" w:tplc="0409001B" w:tentative="1">
      <w:start w:val="1"/>
      <w:numFmt w:val="lowerRoman"/>
      <w:lvlText w:val="%9."/>
      <w:lvlJc w:val="right"/>
      <w:pPr>
        <w:ind w:left="1620" w:hanging="180"/>
      </w:pPr>
    </w:lvl>
  </w:abstractNum>
  <w:abstractNum w:abstractNumId="7">
    <w:nsid w:val="29556AEF"/>
    <w:multiLevelType w:val="hybridMultilevel"/>
    <w:tmpl w:val="55CE3E7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B2C6705"/>
    <w:multiLevelType w:val="hybridMultilevel"/>
    <w:tmpl w:val="3F0074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23D3"/>
    <w:multiLevelType w:val="hybridMultilevel"/>
    <w:tmpl w:val="170205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762EF7"/>
    <w:multiLevelType w:val="hybridMultilevel"/>
    <w:tmpl w:val="6B340824"/>
    <w:lvl w:ilvl="0" w:tplc="04090001">
      <w:start w:val="1"/>
      <w:numFmt w:val="bullet"/>
      <w:lvlText w:val=""/>
      <w:lvlJc w:val="left"/>
      <w:pPr>
        <w:ind w:left="789" w:hanging="360"/>
      </w:pPr>
      <w:rPr>
        <w:rFonts w:ascii="Symbol" w:hAnsi="Symbol"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11">
    <w:nsid w:val="330E4EF7"/>
    <w:multiLevelType w:val="hybridMultilevel"/>
    <w:tmpl w:val="4976B8A2"/>
    <w:lvl w:ilvl="0" w:tplc="1DF6EE8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7C70121"/>
    <w:multiLevelType w:val="hybridMultilevel"/>
    <w:tmpl w:val="561865CE"/>
    <w:lvl w:ilvl="0" w:tplc="BE0A37A8">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D7160E"/>
    <w:multiLevelType w:val="hybridMultilevel"/>
    <w:tmpl w:val="4E3CCAE2"/>
    <w:lvl w:ilvl="0" w:tplc="D4881C0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98D163C"/>
    <w:multiLevelType w:val="hybridMultilevel"/>
    <w:tmpl w:val="554CCB4C"/>
    <w:lvl w:ilvl="0" w:tplc="F40C3B0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FBC5A3A"/>
    <w:multiLevelType w:val="hybridMultilevel"/>
    <w:tmpl w:val="75D2800C"/>
    <w:lvl w:ilvl="0" w:tplc="04090001">
      <w:start w:val="1"/>
      <w:numFmt w:val="bullet"/>
      <w:lvlText w:val=""/>
      <w:lvlJc w:val="left"/>
      <w:pPr>
        <w:ind w:left="789" w:hanging="360"/>
      </w:pPr>
      <w:rPr>
        <w:rFonts w:ascii="Symbol" w:hAnsi="Symbol"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num w:numId="1">
    <w:abstractNumId w:val="3"/>
  </w:num>
  <w:num w:numId="2">
    <w:abstractNumId w:val="2"/>
  </w:num>
  <w:num w:numId="3">
    <w:abstractNumId w:val="9"/>
  </w:num>
  <w:num w:numId="4">
    <w:abstractNumId w:val="8"/>
  </w:num>
  <w:num w:numId="5">
    <w:abstractNumId w:val="7"/>
  </w:num>
  <w:num w:numId="6">
    <w:abstractNumId w:val="6"/>
  </w:num>
  <w:num w:numId="7">
    <w:abstractNumId w:val="13"/>
  </w:num>
  <w:num w:numId="8">
    <w:abstractNumId w:val="15"/>
  </w:num>
  <w:num w:numId="9">
    <w:abstractNumId w:val="10"/>
  </w:num>
  <w:num w:numId="10">
    <w:abstractNumId w:val="12"/>
  </w:num>
  <w:num w:numId="11">
    <w:abstractNumId w:val="14"/>
  </w:num>
  <w:num w:numId="12">
    <w:abstractNumId w:val="11"/>
  </w:num>
  <w:num w:numId="13">
    <w:abstractNumId w:val="0"/>
  </w:num>
  <w:num w:numId="14">
    <w:abstractNumId w:val="4"/>
  </w:num>
  <w:num w:numId="15">
    <w:abstractNumId w:val="1"/>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grammar="clean"/>
  <w:defaultTabStop w:val="720"/>
  <w:characterSpacingControl w:val="doNotCompress"/>
  <w:hdrShapeDefaults>
    <o:shapedefaults v:ext="edit" spidmax="5122"/>
    <o:shapelayout v:ext="edit">
      <o:idmap v:ext="edit" data="1"/>
    </o:shapelayout>
  </w:hdrShapeDefaults>
  <w:footnotePr>
    <w:footnote w:id="-1"/>
    <w:footnote w:id="0"/>
  </w:footnotePr>
  <w:endnotePr>
    <w:endnote w:id="-1"/>
    <w:endnote w:id="0"/>
  </w:endnotePr>
  <w:compat/>
  <w:rsids>
    <w:rsidRoot w:val="008B5A0D"/>
    <w:rsid w:val="00131257"/>
    <w:rsid w:val="004628E0"/>
    <w:rsid w:val="0047777B"/>
    <w:rsid w:val="00587FFC"/>
    <w:rsid w:val="007B35FC"/>
    <w:rsid w:val="007C5F94"/>
    <w:rsid w:val="008B5A0D"/>
    <w:rsid w:val="00A83166"/>
    <w:rsid w:val="00A9282E"/>
    <w:rsid w:val="00E13223"/>
    <w:rsid w:val="00FA1F83"/>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8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B5A0D"/>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8B5A0D"/>
  </w:style>
  <w:style w:type="paragraph" w:styleId="ListParagraph">
    <w:name w:val="List Paragraph"/>
    <w:basedOn w:val="Normal"/>
    <w:uiPriority w:val="34"/>
    <w:qFormat/>
    <w:rsid w:val="008B5A0D"/>
    <w:pPr>
      <w:spacing w:after="160" w:line="256" w:lineRule="auto"/>
      <w:ind w:left="720"/>
      <w:contextualSpacing/>
    </w:pPr>
    <w:rPr>
      <w:rFonts w:ascii="Calibri" w:eastAsia="Calibri" w:hAnsi="Calibri" w:cs="Arial"/>
      <w:lang w:val="en-US"/>
    </w:rPr>
  </w:style>
  <w:style w:type="character" w:styleId="Hyperlink">
    <w:name w:val="Hyperlink"/>
    <w:basedOn w:val="DefaultParagraphFont"/>
    <w:uiPriority w:val="99"/>
    <w:unhideWhenUsed/>
    <w:rsid w:val="008B5A0D"/>
    <w:rPr>
      <w:color w:val="0000FF" w:themeColor="hyperlink"/>
      <w:u w:val="single"/>
    </w:rPr>
  </w:style>
  <w:style w:type="paragraph" w:styleId="PlainText">
    <w:name w:val="Plain Text"/>
    <w:basedOn w:val="Normal"/>
    <w:link w:val="PlainTextChar1"/>
    <w:unhideWhenUsed/>
    <w:rsid w:val="008B5A0D"/>
    <w:pPr>
      <w:spacing w:after="0" w:line="240" w:lineRule="auto"/>
    </w:pPr>
    <w:rPr>
      <w:rFonts w:ascii="Consolas" w:eastAsia="Calibri" w:hAnsi="Consolas" w:cs="Times New Roman"/>
      <w:sz w:val="21"/>
      <w:szCs w:val="21"/>
      <w:lang w:val="en-US"/>
    </w:rPr>
  </w:style>
  <w:style w:type="character" w:customStyle="1" w:styleId="PlainTextChar">
    <w:name w:val="Plain Text Char"/>
    <w:basedOn w:val="DefaultParagraphFont"/>
    <w:link w:val="PlainText"/>
    <w:uiPriority w:val="99"/>
    <w:semiHidden/>
    <w:rsid w:val="008B5A0D"/>
    <w:rPr>
      <w:rFonts w:ascii="Consolas" w:hAnsi="Consolas"/>
      <w:sz w:val="21"/>
      <w:szCs w:val="21"/>
    </w:rPr>
  </w:style>
  <w:style w:type="character" w:customStyle="1" w:styleId="PlainTextChar1">
    <w:name w:val="Plain Text Char1"/>
    <w:basedOn w:val="DefaultParagraphFont"/>
    <w:link w:val="PlainText"/>
    <w:locked/>
    <w:rsid w:val="008B5A0D"/>
    <w:rPr>
      <w:rFonts w:ascii="Consolas" w:eastAsia="Calibri" w:hAnsi="Consolas" w:cs="Times New Roman"/>
      <w:sz w:val="21"/>
      <w:szCs w:val="21"/>
      <w:lang w:val="en-US"/>
    </w:rPr>
  </w:style>
  <w:style w:type="paragraph" w:styleId="Footer">
    <w:name w:val="footer"/>
    <w:basedOn w:val="Normal"/>
    <w:link w:val="FooterChar"/>
    <w:uiPriority w:val="99"/>
    <w:semiHidden/>
    <w:unhideWhenUsed/>
    <w:rsid w:val="00FA1F83"/>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FA1F8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drisibnalao@gmail.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1118</Words>
  <Characters>6375</Characters>
  <Application>Microsoft Office Word</Application>
  <DocSecurity>0</DocSecurity>
  <Lines>53</Lines>
  <Paragraphs>14</Paragraphs>
  <ScaleCrop>false</ScaleCrop>
  <Company/>
  <LinksUpToDate>false</LinksUpToDate>
  <CharactersWithSpaces>7479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MUSODIQ</dc:creator>
  <cp:lastModifiedBy>MUSODIQ</cp:lastModifiedBy>
  <cp:revision>2</cp:revision>
  <dcterms:created xsi:type="dcterms:W3CDTF">2022-01-10T16:59:00Z</dcterms:created>
  <dcterms:modified xsi:type="dcterms:W3CDTF">2022-01-14T09:47:00Z</dcterms:modified>
</cp:coreProperties>
</file>